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31790" w14:textId="456195E8" w:rsidR="00AD1B64" w:rsidRDefault="008C5F19">
      <w:pPr>
        <w:spacing w:line="580" w:lineRule="exact"/>
        <w:jc w:val="center"/>
        <w:rPr>
          <w:rFonts w:ascii="方正小标宋_GBK" w:eastAsia="方正小标宋_GBK" w:hAnsi="方正小标宋_GBK" w:cs="方正小标宋_GBK"/>
          <w:sz w:val="44"/>
          <w:szCs w:val="44"/>
          <w14:ligatures w14:val="none"/>
        </w:rPr>
      </w:pPr>
      <w:r>
        <w:rPr>
          <w:rFonts w:ascii="方正小标宋_GBK" w:eastAsia="方正小标宋_GBK" w:hAnsi="方正小标宋_GBK" w:cs="方正小标宋_GBK" w:hint="eastAsia"/>
          <w:sz w:val="44"/>
          <w:szCs w:val="44"/>
          <w14:ligatures w14:val="none"/>
        </w:rPr>
        <w:t xml:space="preserve">《职业健康保护行动技术规范 </w:t>
      </w:r>
      <w:r w:rsidR="00AE67DA">
        <w:rPr>
          <w:rFonts w:ascii="方正小标宋_GBK" w:eastAsia="方正小标宋_GBK" w:hAnsi="方正小标宋_GBK" w:cs="方正小标宋_GBK" w:hint="eastAsia"/>
          <w:sz w:val="44"/>
          <w:szCs w:val="44"/>
          <w14:ligatures w14:val="none"/>
        </w:rPr>
        <w:t>第</w:t>
      </w:r>
      <w:r w:rsidR="00DC6917">
        <w:rPr>
          <w:rFonts w:ascii="方正小标宋_GBK" w:eastAsia="方正小标宋_GBK" w:hAnsi="方正小标宋_GBK" w:cs="方正小标宋_GBK" w:hint="eastAsia"/>
          <w:sz w:val="44"/>
          <w:szCs w:val="44"/>
          <w14:ligatures w14:val="none"/>
        </w:rPr>
        <w:t>9</w:t>
      </w:r>
      <w:r w:rsidR="00AE67DA">
        <w:rPr>
          <w:rFonts w:ascii="方正小标宋_GBK" w:eastAsia="方正小标宋_GBK" w:hAnsi="方正小标宋_GBK" w:cs="方正小标宋_GBK" w:hint="eastAsia"/>
          <w:sz w:val="44"/>
          <w:szCs w:val="44"/>
          <w14:ligatures w14:val="none"/>
        </w:rPr>
        <w:t>部分：</w:t>
      </w:r>
      <w:r>
        <w:rPr>
          <w:rFonts w:ascii="方正小标宋_GBK" w:eastAsia="方正小标宋_GBK" w:hAnsi="方正小标宋_GBK" w:cs="方正小标宋_GBK" w:hint="eastAsia"/>
          <w:sz w:val="44"/>
          <w:szCs w:val="44"/>
          <w14:ligatures w14:val="none"/>
        </w:rPr>
        <w:t>玉石加工行业作业人员》编制说明</w:t>
      </w:r>
    </w:p>
    <w:p w14:paraId="1B737FE9" w14:textId="0BE25DAA" w:rsidR="001E5649" w:rsidRPr="0060678A" w:rsidRDefault="008C5F19" w:rsidP="0060678A">
      <w:pPr>
        <w:pStyle w:val="a7"/>
        <w:numPr>
          <w:ilvl w:val="0"/>
          <w:numId w:val="1"/>
        </w:numPr>
        <w:spacing w:line="580" w:lineRule="exact"/>
        <w:ind w:firstLineChars="0"/>
        <w:rPr>
          <w:rFonts w:ascii="黑体" w:eastAsia="黑体" w:hAnsi="黑体" w:cs="黑体" w:hint="eastAsia"/>
          <w:sz w:val="32"/>
          <w:szCs w:val="32"/>
          <w14:ligatures w14:val="none"/>
        </w:rPr>
      </w:pPr>
      <w:r w:rsidRPr="001E5649">
        <w:rPr>
          <w:rFonts w:ascii="黑体" w:eastAsia="黑体" w:hAnsi="黑体" w:cs="黑体" w:hint="eastAsia"/>
          <w:sz w:val="32"/>
          <w:szCs w:val="32"/>
          <w14:ligatures w14:val="none"/>
        </w:rPr>
        <w:t>目的意义</w:t>
      </w:r>
    </w:p>
    <w:p w14:paraId="11DD2B69" w14:textId="6B2DC96E"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Pr>
          <w:rFonts w:ascii="方正仿宋_GBK" w:eastAsia="方正仿宋_GBK" w:hAnsi="方正仿宋_GBK" w:cs="方正仿宋_GBK" w:hint="eastAsia"/>
          <w:sz w:val="32"/>
          <w:szCs w:val="32"/>
          <w14:ligatures w14:val="none"/>
        </w:rPr>
        <w:t>玉石加工行业长期以来属于劳动密集型行业，机械化程度较低，以手工作业为主。粉尘和噪声是玉石加工行业最严重的职业病危害因素，普通存在于多个作业岗位和工序，易出现交叉污染和二次扬尘。目前我国玉石加工企业大多是中小型和小微企业，规模化经营的企业很少，缺乏有效的职业病防护设施，部分企业存在前店后厂或者家庭作坊的加工方式，工人暴露时间长</w:t>
      </w:r>
      <w:proofErr w:type="gramStart"/>
      <w:r>
        <w:rPr>
          <w:rFonts w:ascii="方正仿宋_GBK" w:eastAsia="方正仿宋_GBK" w:hAnsi="方正仿宋_GBK" w:cs="方正仿宋_GBK" w:hint="eastAsia"/>
          <w:sz w:val="32"/>
          <w:szCs w:val="32"/>
          <w14:ligatures w14:val="none"/>
        </w:rPr>
        <w:t>且职业</w:t>
      </w:r>
      <w:proofErr w:type="gramEnd"/>
      <w:r>
        <w:rPr>
          <w:rFonts w:ascii="方正仿宋_GBK" w:eastAsia="方正仿宋_GBK" w:hAnsi="方正仿宋_GBK" w:cs="方正仿宋_GBK" w:hint="eastAsia"/>
          <w:sz w:val="32"/>
          <w:szCs w:val="32"/>
          <w14:ligatures w14:val="none"/>
        </w:rPr>
        <w:t>卫生防护意识薄弱</w:t>
      </w:r>
      <w:r w:rsidR="00264E47">
        <w:rPr>
          <w:rFonts w:ascii="方正仿宋_GBK" w:eastAsia="方正仿宋_GBK" w:hAnsi="方正仿宋_GBK" w:cs="方正仿宋_GBK" w:hint="eastAsia"/>
          <w:sz w:val="32"/>
          <w:szCs w:val="32"/>
          <w14:ligatures w14:val="none"/>
        </w:rPr>
        <w:t>。</w:t>
      </w:r>
      <w:r w:rsidR="007578D4">
        <w:rPr>
          <w:rFonts w:ascii="方正仿宋_GBK" w:eastAsia="方正仿宋_GBK" w:hAnsi="方正仿宋_GBK" w:cs="方正仿宋_GBK" w:hint="eastAsia"/>
          <w:sz w:val="32"/>
          <w:szCs w:val="32"/>
          <w14:ligatures w14:val="none"/>
        </w:rPr>
        <w:t>玉石加工行业作业存在</w:t>
      </w:r>
      <w:r w:rsidR="00264E47">
        <w:rPr>
          <w:rFonts w:ascii="方正仿宋_GBK" w:eastAsia="方正仿宋_GBK" w:hAnsi="方正仿宋_GBK" w:cs="方正仿宋_GBK" w:hint="eastAsia"/>
          <w:sz w:val="32"/>
          <w:szCs w:val="32"/>
          <w14:ligatures w14:val="none"/>
        </w:rPr>
        <w:t>诸多</w:t>
      </w:r>
      <w:r w:rsidR="007578D4">
        <w:rPr>
          <w:rFonts w:ascii="方正仿宋_GBK" w:eastAsia="方正仿宋_GBK" w:hAnsi="方正仿宋_GBK" w:cs="方正仿宋_GBK" w:hint="eastAsia"/>
          <w:sz w:val="32"/>
          <w:szCs w:val="32"/>
          <w14:ligatures w14:val="none"/>
        </w:rPr>
        <w:t>职业健康损害风险</w:t>
      </w:r>
      <w:r w:rsidR="00264E47">
        <w:rPr>
          <w:rFonts w:ascii="方正仿宋_GBK" w:eastAsia="方正仿宋_GBK" w:hAnsi="方正仿宋_GBK" w:cs="方正仿宋_GBK" w:hint="eastAsia"/>
          <w:sz w:val="32"/>
          <w:szCs w:val="32"/>
          <w14:ligatures w14:val="none"/>
        </w:rPr>
        <w:t>和隐患，</w:t>
      </w:r>
      <w:r w:rsidR="00F741FA">
        <w:rPr>
          <w:rFonts w:ascii="方正仿宋_GBK" w:eastAsia="方正仿宋_GBK" w:hAnsi="方正仿宋_GBK" w:cs="方正仿宋_GBK" w:hint="eastAsia"/>
          <w:sz w:val="32"/>
          <w:szCs w:val="32"/>
          <w14:ligatures w14:val="none"/>
        </w:rPr>
        <w:t>因而</w:t>
      </w:r>
      <w:r w:rsidR="00264E47">
        <w:rPr>
          <w:rFonts w:ascii="方正仿宋_GBK" w:eastAsia="方正仿宋_GBK" w:hAnsi="方正仿宋_GBK" w:cs="方正仿宋_GBK" w:hint="eastAsia"/>
          <w:sz w:val="32"/>
          <w:szCs w:val="32"/>
          <w14:ligatures w14:val="none"/>
        </w:rPr>
        <w:t>有必要开展</w:t>
      </w:r>
      <w:r w:rsidR="00F741FA">
        <w:rPr>
          <w:rFonts w:ascii="方正仿宋_GBK" w:eastAsia="方正仿宋_GBK" w:hAnsi="方正仿宋_GBK" w:cs="方正仿宋_GBK" w:hint="eastAsia"/>
          <w:sz w:val="32"/>
          <w:szCs w:val="32"/>
          <w14:ligatures w14:val="none"/>
        </w:rPr>
        <w:t>针对</w:t>
      </w:r>
      <w:r w:rsidR="00264E47">
        <w:rPr>
          <w:rFonts w:ascii="方正仿宋_GBK" w:eastAsia="方正仿宋_GBK" w:hAnsi="方正仿宋_GBK" w:cs="方正仿宋_GBK" w:hint="eastAsia"/>
          <w:sz w:val="32"/>
          <w:szCs w:val="32"/>
          <w14:ligatures w14:val="none"/>
        </w:rPr>
        <w:t>相关作业人员的职业健康保护</w:t>
      </w:r>
      <w:r w:rsidR="007578D4">
        <w:rPr>
          <w:rFonts w:ascii="方正仿宋_GBK" w:eastAsia="方正仿宋_GBK" w:hAnsi="方正仿宋_GBK" w:cs="方正仿宋_GBK" w:hint="eastAsia"/>
          <w:sz w:val="32"/>
          <w:szCs w:val="32"/>
          <w14:ligatures w14:val="none"/>
        </w:rPr>
        <w:t>。</w:t>
      </w:r>
    </w:p>
    <w:p w14:paraId="056995B5" w14:textId="3E606425" w:rsidR="0060678A"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基于以上现状，扬州市疾病预防控制中心</w:t>
      </w:r>
      <w:r w:rsidR="0060678A" w:rsidRPr="00AB33AF">
        <w:rPr>
          <w:rFonts w:ascii="Times New Roman" w:eastAsia="方正仿宋_GBK" w:hAnsi="Times New Roman" w:cs="Times New Roman"/>
          <w:sz w:val="32"/>
          <w:szCs w:val="32"/>
          <w14:ligatures w14:val="none"/>
        </w:rPr>
        <w:t>联合江苏省疾病预防控制中心、</w:t>
      </w:r>
      <w:r w:rsidR="0060678A" w:rsidRPr="00AB33AF">
        <w:rPr>
          <w:rFonts w:ascii="Times New Roman" w:eastAsia="方正仿宋_GBK" w:hAnsi="Times New Roman" w:cs="Times New Roman"/>
          <w:sz w:val="32"/>
          <w:szCs w:val="32"/>
          <w14:ligatures w14:val="none"/>
        </w:rPr>
        <w:t>扬州玉器厂有限责任公司</w:t>
      </w:r>
      <w:r w:rsidRPr="00AB33AF">
        <w:rPr>
          <w:rFonts w:ascii="Times New Roman" w:eastAsia="方正仿宋_GBK" w:hAnsi="Times New Roman" w:cs="Times New Roman"/>
          <w:sz w:val="32"/>
          <w:szCs w:val="32"/>
          <w14:ligatures w14:val="none"/>
        </w:rPr>
        <w:t>成立工作班开展玉石加工企业职业健康现况调查，研讨和完善玉石加工行业职业危害预防控制措施，组织编撰《职业健康保护行动技术规范</w:t>
      </w:r>
      <w:r w:rsidRPr="00AB33AF">
        <w:rPr>
          <w:rFonts w:ascii="Times New Roman" w:eastAsia="方正仿宋_GBK" w:hAnsi="Times New Roman" w:cs="Times New Roman"/>
          <w:sz w:val="32"/>
          <w:szCs w:val="32"/>
          <w14:ligatures w14:val="none"/>
        </w:rPr>
        <w:t xml:space="preserve"> </w:t>
      </w:r>
      <w:r w:rsidRPr="00AB33AF">
        <w:rPr>
          <w:rFonts w:ascii="Times New Roman" w:eastAsia="方正仿宋_GBK" w:hAnsi="Times New Roman" w:cs="Times New Roman"/>
          <w:sz w:val="32"/>
          <w:szCs w:val="32"/>
          <w14:ligatures w14:val="none"/>
        </w:rPr>
        <w:t>第</w:t>
      </w:r>
      <w:r w:rsidR="0060678A" w:rsidRPr="00AB33AF">
        <w:rPr>
          <w:rFonts w:ascii="Times New Roman" w:eastAsia="方正仿宋_GBK" w:hAnsi="Times New Roman" w:cs="Times New Roman"/>
          <w:sz w:val="32"/>
          <w:szCs w:val="32"/>
          <w14:ligatures w14:val="none"/>
        </w:rPr>
        <w:t>9</w:t>
      </w:r>
      <w:r w:rsidRPr="00AB33AF">
        <w:rPr>
          <w:rFonts w:ascii="Times New Roman" w:eastAsia="方正仿宋_GBK" w:hAnsi="Times New Roman" w:cs="Times New Roman"/>
          <w:sz w:val="32"/>
          <w:szCs w:val="32"/>
          <w14:ligatures w14:val="none"/>
        </w:rPr>
        <w:t>部分：玉石加工行业作业人员》，为玉石加工行业职业危害预防控制和职业健康管理工作提供可遵循的制度和准则。</w:t>
      </w:r>
    </w:p>
    <w:p w14:paraId="6CD7125D" w14:textId="605A9CA6" w:rsidR="00AD1B64" w:rsidRDefault="008C5F19">
      <w:pPr>
        <w:spacing w:line="580" w:lineRule="exact"/>
        <w:ind w:firstLineChars="200" w:firstLine="640"/>
        <w:rPr>
          <w:rFonts w:ascii="方正仿宋_GBK" w:eastAsia="方正仿宋_GBK" w:hAnsi="方正仿宋_GBK" w:cs="方正仿宋_GBK"/>
          <w:sz w:val="32"/>
          <w:szCs w:val="32"/>
          <w14:ligatures w14:val="none"/>
        </w:rPr>
      </w:pPr>
      <w:r w:rsidRPr="00AB33AF">
        <w:rPr>
          <w:rFonts w:ascii="Times New Roman" w:eastAsia="方正仿宋_GBK" w:hAnsi="Times New Roman" w:cs="Times New Roman"/>
          <w:sz w:val="32"/>
          <w:szCs w:val="32"/>
          <w14:ligatures w14:val="none"/>
        </w:rPr>
        <w:t>希望通过此规范，指导玉石加工相关企业明确职业卫生基本要求，提升职业安全健康保障水平，</w:t>
      </w:r>
      <w:r w:rsidR="00087B2F" w:rsidRPr="00AB33AF">
        <w:rPr>
          <w:rFonts w:ascii="Times New Roman" w:eastAsia="方正仿宋_GBK" w:hAnsi="Times New Roman" w:cs="Times New Roman"/>
          <w:sz w:val="32"/>
          <w:szCs w:val="32"/>
          <w14:ligatures w14:val="none"/>
        </w:rPr>
        <w:t>开展</w:t>
      </w:r>
      <w:r w:rsidR="00087B2F" w:rsidRPr="00087B2F">
        <w:rPr>
          <w:rFonts w:ascii="方正仿宋_GBK" w:eastAsia="方正仿宋_GBK" w:hAnsi="方正仿宋_GBK" w:cs="方正仿宋_GBK" w:hint="eastAsia"/>
          <w:sz w:val="32"/>
          <w:szCs w:val="32"/>
          <w14:ligatures w14:val="none"/>
        </w:rPr>
        <w:t>玉石加工作业人员个人及群体的健康管理</w:t>
      </w:r>
      <w:r w:rsidR="00087B2F">
        <w:rPr>
          <w:rFonts w:ascii="方正仿宋_GBK" w:eastAsia="方正仿宋_GBK" w:hAnsi="方正仿宋_GBK" w:cs="方正仿宋_GBK" w:hint="eastAsia"/>
          <w:sz w:val="32"/>
          <w:szCs w:val="32"/>
          <w14:ligatures w14:val="none"/>
        </w:rPr>
        <w:t>，</w:t>
      </w:r>
      <w:r>
        <w:rPr>
          <w:rFonts w:ascii="方正仿宋_GBK" w:eastAsia="方正仿宋_GBK" w:hAnsi="方正仿宋_GBK" w:cs="方正仿宋_GBK" w:hint="eastAsia"/>
          <w:sz w:val="32"/>
          <w:szCs w:val="32"/>
          <w14:ligatures w14:val="none"/>
        </w:rPr>
        <w:t>严格控制职业危害发生风险，</w:t>
      </w:r>
      <w:r w:rsidR="0060678A" w:rsidRPr="0060678A">
        <w:rPr>
          <w:rFonts w:ascii="方正仿宋_GBK" w:eastAsia="方正仿宋_GBK" w:hAnsi="方正仿宋_GBK" w:cs="方正仿宋_GBK" w:hint="eastAsia"/>
          <w:sz w:val="32"/>
          <w:szCs w:val="32"/>
          <w14:ligatures w14:val="none"/>
        </w:rPr>
        <w:t>减少、消除各种职业危害因素，</w:t>
      </w:r>
      <w:r>
        <w:rPr>
          <w:rFonts w:ascii="方正仿宋_GBK" w:eastAsia="方正仿宋_GBK" w:hAnsi="方正仿宋_GBK" w:cs="方正仿宋_GBK" w:hint="eastAsia"/>
          <w:sz w:val="32"/>
          <w:szCs w:val="32"/>
          <w14:ligatures w14:val="none"/>
        </w:rPr>
        <w:t>降低玉石加工作业人员罹患职业病的风险，促进企业健康和谐发展</w:t>
      </w:r>
      <w:r w:rsidR="00087B2F">
        <w:rPr>
          <w:rFonts w:ascii="方正仿宋_GBK" w:eastAsia="方正仿宋_GBK" w:hAnsi="方正仿宋_GBK" w:cs="方正仿宋_GBK" w:hint="eastAsia"/>
          <w:sz w:val="32"/>
          <w:szCs w:val="32"/>
          <w14:ligatures w14:val="none"/>
        </w:rPr>
        <w:t>。</w:t>
      </w:r>
    </w:p>
    <w:p w14:paraId="11E874F8" w14:textId="77777777" w:rsidR="00AD1B64" w:rsidRDefault="008C5F19">
      <w:pPr>
        <w:spacing w:line="580" w:lineRule="exact"/>
        <w:ind w:firstLineChars="200" w:firstLine="640"/>
        <w:rPr>
          <w:rFonts w:ascii="黑体" w:eastAsia="黑体" w:hAnsi="黑体" w:cs="黑体"/>
          <w:sz w:val="32"/>
          <w:szCs w:val="32"/>
          <w14:ligatures w14:val="none"/>
        </w:rPr>
      </w:pPr>
      <w:r>
        <w:rPr>
          <w:rFonts w:ascii="黑体" w:eastAsia="黑体" w:hAnsi="黑体" w:cs="黑体" w:hint="eastAsia"/>
          <w:sz w:val="32"/>
          <w:szCs w:val="32"/>
          <w14:ligatures w14:val="none"/>
        </w:rPr>
        <w:lastRenderedPageBreak/>
        <w:t>二、任务来源</w:t>
      </w:r>
    </w:p>
    <w:p w14:paraId="1DDC1940" w14:textId="77777777" w:rsidR="00AD1B64" w:rsidRDefault="008C5F19">
      <w:pPr>
        <w:spacing w:line="580" w:lineRule="exact"/>
        <w:ind w:firstLineChars="200" w:firstLine="640"/>
        <w:rPr>
          <w:rFonts w:ascii="方正仿宋_GBK" w:eastAsia="方正仿宋_GBK" w:hAnsi="方正仿宋_GBK" w:cs="方正仿宋_GBK"/>
          <w:sz w:val="32"/>
          <w:szCs w:val="32"/>
          <w14:ligatures w14:val="none"/>
        </w:rPr>
      </w:pPr>
      <w:r>
        <w:rPr>
          <w:rFonts w:ascii="方正仿宋_GBK" w:eastAsia="方正仿宋_GBK" w:hAnsi="方正仿宋_GBK" w:cs="方正仿宋_GBK" w:hint="eastAsia"/>
          <w:sz w:val="32"/>
          <w:szCs w:val="32"/>
          <w14:ligatures w14:val="none"/>
        </w:rPr>
        <w:t>依据《江苏省地方标准管理规定》，江苏省疾病预防控制中心联合扬州市疾病预防控制中心，通过现场考察和查阅文献等方式，针对玉石加工</w:t>
      </w:r>
      <w:proofErr w:type="gramStart"/>
      <w:r>
        <w:rPr>
          <w:rFonts w:ascii="方正仿宋_GBK" w:eastAsia="方正仿宋_GBK" w:hAnsi="方正仿宋_GBK" w:cs="方正仿宋_GBK" w:hint="eastAsia"/>
          <w:sz w:val="32"/>
          <w:szCs w:val="32"/>
          <w14:ligatures w14:val="none"/>
        </w:rPr>
        <w:t>行业行业</w:t>
      </w:r>
      <w:proofErr w:type="gramEnd"/>
      <w:r>
        <w:rPr>
          <w:rFonts w:ascii="方正仿宋_GBK" w:eastAsia="方正仿宋_GBK" w:hAnsi="方正仿宋_GBK" w:cs="方正仿宋_GBK" w:hint="eastAsia"/>
          <w:sz w:val="32"/>
          <w:szCs w:val="32"/>
          <w14:ligatures w14:val="none"/>
        </w:rPr>
        <w:t>特点、职业危害因素、职业卫生管理工作，修订江苏省具有地方特色的技术规范。</w:t>
      </w:r>
    </w:p>
    <w:p w14:paraId="1FC166D9" w14:textId="77777777" w:rsidR="00AD1B64" w:rsidRDefault="008C5F19">
      <w:pPr>
        <w:spacing w:line="580" w:lineRule="exact"/>
        <w:ind w:firstLineChars="200" w:firstLine="640"/>
        <w:rPr>
          <w:rFonts w:ascii="黑体" w:eastAsia="黑体" w:hAnsi="黑体" w:cs="黑体"/>
          <w:sz w:val="32"/>
          <w:szCs w:val="32"/>
          <w14:ligatures w14:val="none"/>
        </w:rPr>
      </w:pPr>
      <w:r>
        <w:rPr>
          <w:rFonts w:ascii="黑体" w:eastAsia="黑体" w:hAnsi="黑体" w:cs="黑体" w:hint="eastAsia"/>
          <w:sz w:val="32"/>
          <w:szCs w:val="32"/>
          <w14:ligatures w14:val="none"/>
        </w:rPr>
        <w:t>三、编制过程</w:t>
      </w:r>
    </w:p>
    <w:p w14:paraId="599347F4" w14:textId="2B349D86"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1</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制定工作方案</w:t>
      </w:r>
    </w:p>
    <w:p w14:paraId="023C5388" w14:textId="63C186BC"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成立工作组并召开标准启动会，制定了《职业健康保护行动技术规范</w:t>
      </w:r>
      <w:r w:rsidRPr="00AB33AF">
        <w:rPr>
          <w:rFonts w:ascii="Times New Roman" w:eastAsia="方正仿宋_GBK" w:hAnsi="Times New Roman" w:cs="Times New Roman"/>
          <w:sz w:val="32"/>
          <w:szCs w:val="32"/>
          <w14:ligatures w14:val="none"/>
        </w:rPr>
        <w:t xml:space="preserve"> </w:t>
      </w:r>
      <w:r w:rsidR="00AE67DA" w:rsidRPr="00AB33AF">
        <w:rPr>
          <w:rFonts w:ascii="Times New Roman" w:eastAsia="方正仿宋_GBK" w:hAnsi="Times New Roman" w:cs="Times New Roman"/>
          <w:sz w:val="32"/>
          <w:szCs w:val="32"/>
          <w14:ligatures w14:val="none"/>
        </w:rPr>
        <w:t>第五部分：</w:t>
      </w:r>
      <w:r w:rsidRPr="00AB33AF">
        <w:rPr>
          <w:rFonts w:ascii="Times New Roman" w:eastAsia="方正仿宋_GBK" w:hAnsi="Times New Roman" w:cs="Times New Roman"/>
          <w:sz w:val="32"/>
          <w:szCs w:val="32"/>
          <w14:ligatures w14:val="none"/>
        </w:rPr>
        <w:t>玉石加工行业作业人员》编制方案，方案明确了各项工作任务进度安排和各组员的分工协作安排。</w:t>
      </w:r>
    </w:p>
    <w:p w14:paraId="5F5D2D7F" w14:textId="7AF30AEC"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2</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数据收集</w:t>
      </w:r>
    </w:p>
    <w:p w14:paraId="14A7379C"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工作组广泛查阅国内外与玉石加工行业职业危害预防控制有关的法律、法规、规范、标准及科技文献资料，并收集玉石行业企业生产现状、工艺流程等相关资料。</w:t>
      </w:r>
    </w:p>
    <w:p w14:paraId="6E0D1750" w14:textId="3EBC5F56"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3</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现场调查</w:t>
      </w:r>
    </w:p>
    <w:p w14:paraId="07444862"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赴玉石行业相关企业开展现场职业卫生调查，通过现场考察和查阅企业职业安全和卫生档案的方式调查企业职业危害因素防治情况和职业卫生管理情况。</w:t>
      </w:r>
    </w:p>
    <w:p w14:paraId="619995DE" w14:textId="67CEC86D"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4</w:t>
      </w:r>
      <w:r w:rsidRPr="00AB33AF">
        <w:rPr>
          <w:rFonts w:ascii="Times New Roman" w:eastAsia="方正仿宋_GBK" w:hAnsi="Times New Roman" w:cs="Times New Roman"/>
          <w:sz w:val="32"/>
          <w:szCs w:val="32"/>
          <w14:ligatures w14:val="none"/>
        </w:rPr>
        <w:t>、起草标准</w:t>
      </w:r>
    </w:p>
    <w:p w14:paraId="5C173D50"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通过对获取资料的整理、归纳和分析，确定标准的基本框架，形成</w:t>
      </w:r>
      <w:bookmarkStart w:id="0" w:name="_Hlk160783860"/>
      <w:r w:rsidRPr="00AB33AF">
        <w:rPr>
          <w:rFonts w:ascii="Times New Roman" w:eastAsia="方正仿宋_GBK" w:hAnsi="Times New Roman" w:cs="Times New Roman"/>
          <w:sz w:val="32"/>
          <w:szCs w:val="32"/>
          <w14:ligatures w14:val="none"/>
        </w:rPr>
        <w:t>工作组</w:t>
      </w:r>
      <w:bookmarkEnd w:id="0"/>
      <w:r w:rsidRPr="00AB33AF">
        <w:rPr>
          <w:rFonts w:ascii="Times New Roman" w:eastAsia="方正仿宋_GBK" w:hAnsi="Times New Roman" w:cs="Times New Roman"/>
          <w:sz w:val="32"/>
          <w:szCs w:val="32"/>
          <w14:ligatures w14:val="none"/>
        </w:rPr>
        <w:t>讨论稿。</w:t>
      </w:r>
    </w:p>
    <w:p w14:paraId="029813D6" w14:textId="5816C1CC"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5</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召开工作组会议</w:t>
      </w:r>
    </w:p>
    <w:p w14:paraId="1F3DB031"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对工作组讨论稿征集的意见和建议进行汇总并逐条讨论，</w:t>
      </w:r>
      <w:r w:rsidRPr="00AB33AF">
        <w:rPr>
          <w:rFonts w:ascii="Times New Roman" w:eastAsia="方正仿宋_GBK" w:hAnsi="Times New Roman" w:cs="Times New Roman"/>
          <w:sz w:val="32"/>
          <w:szCs w:val="32"/>
          <w14:ligatures w14:val="none"/>
        </w:rPr>
        <w:lastRenderedPageBreak/>
        <w:t>补充完善了标准的指标和内容，形成征求意见稿。</w:t>
      </w:r>
    </w:p>
    <w:p w14:paraId="1C9D0B2B" w14:textId="02D05307"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6</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广泛征求意见</w:t>
      </w:r>
    </w:p>
    <w:p w14:paraId="779678D3" w14:textId="6D2FE2C2" w:rsidR="005637F5" w:rsidRPr="00AB33AF" w:rsidRDefault="005637F5" w:rsidP="005637F5">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共向</w:t>
      </w:r>
      <w:r w:rsidRPr="00AB33AF">
        <w:rPr>
          <w:rFonts w:ascii="Times New Roman" w:eastAsia="方正仿宋_GBK" w:hAnsi="Times New Roman" w:cs="Times New Roman"/>
          <w:sz w:val="32"/>
          <w:szCs w:val="32"/>
          <w14:ligatures w14:val="none"/>
        </w:rPr>
        <w:t>7</w:t>
      </w:r>
      <w:r w:rsidRPr="00AB33AF">
        <w:rPr>
          <w:rFonts w:ascii="Times New Roman" w:eastAsia="方正仿宋_GBK" w:hAnsi="Times New Roman" w:cs="Times New Roman"/>
          <w:sz w:val="32"/>
          <w:szCs w:val="32"/>
          <w14:ligatures w14:val="none"/>
        </w:rPr>
        <w:t>位</w:t>
      </w:r>
      <w:r w:rsidR="006636EB" w:rsidRPr="00AB33AF">
        <w:rPr>
          <w:rFonts w:ascii="Times New Roman" w:eastAsia="方正仿宋_GBK" w:hAnsi="Times New Roman" w:cs="Times New Roman"/>
          <w:sz w:val="32"/>
          <w:szCs w:val="32"/>
          <w14:ligatures w14:val="none"/>
        </w:rPr>
        <w:t>卫生健康行政主管部门、</w:t>
      </w:r>
      <w:proofErr w:type="gramStart"/>
      <w:r w:rsidR="006636EB" w:rsidRPr="00AB33AF">
        <w:rPr>
          <w:rFonts w:ascii="Times New Roman" w:eastAsia="方正仿宋_GBK" w:hAnsi="Times New Roman" w:cs="Times New Roman"/>
          <w:sz w:val="32"/>
          <w:szCs w:val="32"/>
          <w14:ligatures w14:val="none"/>
        </w:rPr>
        <w:t>疾控机构</w:t>
      </w:r>
      <w:proofErr w:type="gramEnd"/>
      <w:r w:rsidR="006636EB" w:rsidRPr="00AB33AF">
        <w:rPr>
          <w:rFonts w:ascii="Times New Roman" w:eastAsia="方正仿宋_GBK" w:hAnsi="Times New Roman" w:cs="Times New Roman"/>
          <w:sz w:val="32"/>
          <w:szCs w:val="32"/>
          <w14:ligatures w14:val="none"/>
        </w:rPr>
        <w:t>和</w:t>
      </w:r>
      <w:r w:rsidR="006636EB" w:rsidRPr="00AB33AF">
        <w:rPr>
          <w:rFonts w:ascii="Times New Roman" w:eastAsia="方正仿宋_GBK" w:hAnsi="Times New Roman" w:cs="Times New Roman"/>
          <w:sz w:val="32"/>
          <w:szCs w:val="32"/>
          <w14:ligatures w14:val="none"/>
        </w:rPr>
        <w:t>玉石加工行业等部门</w:t>
      </w:r>
      <w:r w:rsidRPr="00AB33AF">
        <w:rPr>
          <w:rFonts w:ascii="Times New Roman" w:eastAsia="方正仿宋_GBK" w:hAnsi="Times New Roman" w:cs="Times New Roman"/>
          <w:sz w:val="32"/>
          <w:szCs w:val="32"/>
          <w14:ligatures w14:val="none"/>
        </w:rPr>
        <w:t>专家征求意见，他们对标准进行了全面细致的审查</w:t>
      </w: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共提出</w:t>
      </w:r>
      <w:r w:rsidRPr="00AB33AF">
        <w:rPr>
          <w:rFonts w:ascii="Times New Roman" w:eastAsia="方正仿宋_GBK" w:hAnsi="Times New Roman" w:cs="Times New Roman"/>
          <w:sz w:val="32"/>
          <w:szCs w:val="32"/>
          <w14:ligatures w14:val="none"/>
        </w:rPr>
        <w:t>46</w:t>
      </w:r>
      <w:r w:rsidRPr="00AB33AF">
        <w:rPr>
          <w:rFonts w:ascii="Times New Roman" w:eastAsia="方正仿宋_GBK" w:hAnsi="Times New Roman" w:cs="Times New Roman"/>
          <w:sz w:val="32"/>
          <w:szCs w:val="32"/>
          <w14:ligatures w14:val="none"/>
        </w:rPr>
        <w:t>条意见，其中采纳</w:t>
      </w:r>
      <w:r w:rsidRPr="00AB33AF">
        <w:rPr>
          <w:rFonts w:ascii="Times New Roman" w:eastAsia="方正仿宋_GBK" w:hAnsi="Times New Roman" w:cs="Times New Roman"/>
          <w:sz w:val="32"/>
          <w:szCs w:val="32"/>
          <w14:ligatures w14:val="none"/>
        </w:rPr>
        <w:t>45</w:t>
      </w:r>
      <w:r w:rsidRPr="00AB33AF">
        <w:rPr>
          <w:rFonts w:ascii="Times New Roman" w:eastAsia="方正仿宋_GBK" w:hAnsi="Times New Roman" w:cs="Times New Roman"/>
          <w:sz w:val="32"/>
          <w:szCs w:val="32"/>
          <w14:ligatures w14:val="none"/>
        </w:rPr>
        <w:t>条，部分采纳</w:t>
      </w:r>
      <w:r w:rsidRPr="00AB33AF">
        <w:rPr>
          <w:rFonts w:ascii="Times New Roman" w:eastAsia="方正仿宋_GBK" w:hAnsi="Times New Roman" w:cs="Times New Roman"/>
          <w:sz w:val="32"/>
          <w:szCs w:val="32"/>
          <w14:ligatures w14:val="none"/>
        </w:rPr>
        <w:t>1</w:t>
      </w:r>
      <w:r w:rsidRPr="00AB33AF">
        <w:rPr>
          <w:rFonts w:ascii="Times New Roman" w:eastAsia="方正仿宋_GBK" w:hAnsi="Times New Roman" w:cs="Times New Roman"/>
          <w:sz w:val="32"/>
          <w:szCs w:val="32"/>
          <w14:ligatures w14:val="none"/>
        </w:rPr>
        <w:t>条。</w:t>
      </w:r>
    </w:p>
    <w:p w14:paraId="4FC2200D" w14:textId="08417C77" w:rsidR="00AD1B64" w:rsidRPr="00AB33AF" w:rsidRDefault="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7</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召开专家审查会</w:t>
      </w:r>
    </w:p>
    <w:p w14:paraId="5CADB0E5" w14:textId="09271BF2" w:rsidR="006636EB" w:rsidRPr="00AB33AF" w:rsidRDefault="006636EB">
      <w:pPr>
        <w:spacing w:line="580" w:lineRule="exact"/>
        <w:ind w:firstLineChars="200" w:firstLine="640"/>
        <w:rPr>
          <w:rFonts w:ascii="Times New Roman" w:eastAsia="方正仿宋_GBK" w:hAnsi="Times New Roman" w:cs="Times New Roman"/>
          <w:sz w:val="32"/>
          <w:szCs w:val="32"/>
          <w14:ligatures w14:val="none"/>
        </w:rPr>
      </w:pPr>
      <w:proofErr w:type="gramStart"/>
      <w:r w:rsidRPr="00AB33AF">
        <w:rPr>
          <w:rFonts w:ascii="Times New Roman" w:eastAsia="方正仿宋_GBK" w:hAnsi="Times New Roman" w:cs="Times New Roman"/>
          <w:sz w:val="32"/>
          <w:szCs w:val="32"/>
          <w14:ligatures w14:val="none"/>
        </w:rPr>
        <w:t>江苏省疾控中心</w:t>
      </w:r>
      <w:proofErr w:type="gramEnd"/>
      <w:r w:rsidRPr="00AB33AF">
        <w:rPr>
          <w:rFonts w:ascii="Times New Roman" w:eastAsia="方正仿宋_GBK" w:hAnsi="Times New Roman" w:cs="Times New Roman"/>
          <w:sz w:val="32"/>
          <w:szCs w:val="32"/>
          <w14:ligatures w14:val="none"/>
        </w:rPr>
        <w:t>召开了标准专家审查会，邀请专家对标准的具体条款进行研讨，对标准是否可操作，是否代表一定的水平，是否符合标准文体，进行最终审查</w:t>
      </w: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会上专家一致同意该系列标准报送省市场监督管理局，至此形成了报批稿。</w:t>
      </w:r>
    </w:p>
    <w:p w14:paraId="65546BBC" w14:textId="1F88FF62" w:rsidR="00AD1B64" w:rsidRPr="00AB33AF" w:rsidRDefault="008C5F19">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黑体" w:hAnsi="Times New Roman" w:cs="Times New Roman"/>
          <w:sz w:val="32"/>
          <w:szCs w:val="32"/>
          <w14:ligatures w14:val="none"/>
        </w:rPr>
        <w:t>四、主要内容</w:t>
      </w:r>
      <w:r w:rsidR="009737F6" w:rsidRPr="00AB33AF">
        <w:rPr>
          <w:rFonts w:ascii="Times New Roman" w:eastAsia="黑体" w:hAnsi="Times New Roman" w:cs="Times New Roman"/>
          <w:sz w:val="32"/>
          <w:szCs w:val="32"/>
          <w14:ligatures w14:val="none"/>
        </w:rPr>
        <w:t>及技术指标确立</w:t>
      </w:r>
    </w:p>
    <w:p w14:paraId="292481B8" w14:textId="5333799B" w:rsidR="005637F5" w:rsidRPr="00AB33AF" w:rsidRDefault="005637F5" w:rsidP="005637F5">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编制工作组</w:t>
      </w:r>
      <w:r w:rsidRPr="00AB33AF">
        <w:rPr>
          <w:rFonts w:ascii="Times New Roman" w:eastAsia="方正仿宋_GBK" w:hAnsi="Times New Roman" w:cs="Times New Roman"/>
          <w:sz w:val="32"/>
          <w:szCs w:val="32"/>
          <w14:ligatures w14:val="none"/>
        </w:rPr>
        <w:t>通过实地调研、专家研讨和文件查阅等方式，确定了标准的主要内容和相关的技术指标。</w:t>
      </w:r>
    </w:p>
    <w:p w14:paraId="6BAB7692" w14:textId="2D35BC68" w:rsidR="005637F5" w:rsidRPr="00AB33AF" w:rsidRDefault="005637F5">
      <w:pPr>
        <w:spacing w:line="580" w:lineRule="exact"/>
        <w:ind w:firstLineChars="200" w:firstLine="643"/>
        <w:rPr>
          <w:rFonts w:ascii="Times New Roman" w:eastAsia="方正仿宋_GBK" w:hAnsi="Times New Roman" w:cs="Times New Roman"/>
          <w:b/>
          <w:bCs/>
          <w:sz w:val="32"/>
          <w:szCs w:val="32"/>
          <w14:ligatures w14:val="none"/>
        </w:rPr>
      </w:pPr>
      <w:r w:rsidRPr="00AB33AF">
        <w:rPr>
          <w:rFonts w:ascii="Times New Roman" w:eastAsia="方正仿宋_GBK" w:hAnsi="Times New Roman" w:cs="Times New Roman"/>
          <w:b/>
          <w:bCs/>
          <w:sz w:val="32"/>
          <w:szCs w:val="32"/>
          <w14:ligatures w14:val="none"/>
        </w:rPr>
        <w:t>1</w:t>
      </w:r>
      <w:r w:rsidRPr="00AB33AF">
        <w:rPr>
          <w:rFonts w:ascii="Times New Roman" w:eastAsia="方正仿宋_GBK" w:hAnsi="Times New Roman" w:cs="Times New Roman"/>
          <w:b/>
          <w:bCs/>
          <w:sz w:val="32"/>
          <w:szCs w:val="32"/>
          <w14:ligatures w14:val="none"/>
        </w:rPr>
        <w:t>、主要内容</w:t>
      </w:r>
    </w:p>
    <w:p w14:paraId="4BAD8D23" w14:textId="2B9958FE" w:rsidR="00AD1B64" w:rsidRPr="00AB33AF" w:rsidRDefault="008C5F19" w:rsidP="00D44F45">
      <w:pPr>
        <w:pStyle w:val="a7"/>
        <w:numPr>
          <w:ilvl w:val="0"/>
          <w:numId w:val="2"/>
        </w:numPr>
        <w:spacing w:line="580" w:lineRule="exact"/>
        <w:ind w:firstLineChars="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范围</w:t>
      </w:r>
    </w:p>
    <w:p w14:paraId="5C0C6855"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本技术规范适用于存在玉石加工工作场所（包括开料、预形、雕琢、打磨、打孔、抛光、过蜡等作业）的企业，不适用于玉石开采的企业。</w:t>
      </w:r>
    </w:p>
    <w:p w14:paraId="630B5EF1" w14:textId="0FC17BD4"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2</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规范性引用文件</w:t>
      </w:r>
    </w:p>
    <w:p w14:paraId="46462A21"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在正文中共列出</w:t>
      </w:r>
      <w:r w:rsidRPr="00AB33AF">
        <w:rPr>
          <w:rFonts w:ascii="Times New Roman" w:eastAsia="方正仿宋_GBK" w:hAnsi="Times New Roman" w:cs="Times New Roman"/>
          <w:sz w:val="32"/>
          <w:szCs w:val="32"/>
          <w14:ligatures w14:val="none"/>
        </w:rPr>
        <w:t>19</w:t>
      </w:r>
      <w:r w:rsidRPr="00AB33AF">
        <w:rPr>
          <w:rFonts w:ascii="Times New Roman" w:eastAsia="方正仿宋_GBK" w:hAnsi="Times New Roman" w:cs="Times New Roman"/>
          <w:sz w:val="32"/>
          <w:szCs w:val="32"/>
          <w14:ligatures w14:val="none"/>
        </w:rPr>
        <w:t>个标准。</w:t>
      </w:r>
    </w:p>
    <w:p w14:paraId="48C5B414"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 39800.1 </w:t>
      </w:r>
      <w:r w:rsidRPr="00774628">
        <w:rPr>
          <w:rFonts w:ascii="Times New Roman" w:eastAsia="方正仿宋_GBK" w:hAnsi="Times New Roman" w:cs="Times New Roman"/>
          <w:sz w:val="32"/>
          <w:szCs w:val="32"/>
          <w14:ligatures w14:val="none"/>
        </w:rPr>
        <w:t>个体防护装备配备规范</w:t>
      </w:r>
      <w:r w:rsidRPr="00774628">
        <w:rPr>
          <w:rFonts w:ascii="Times New Roman" w:eastAsia="方正仿宋_GBK" w:hAnsi="Times New Roman" w:cs="Times New Roman"/>
          <w:sz w:val="32"/>
          <w:szCs w:val="32"/>
          <w14:ligatures w14:val="none"/>
        </w:rPr>
        <w:t xml:space="preserve"> </w:t>
      </w:r>
      <w:r w:rsidRPr="00774628">
        <w:rPr>
          <w:rFonts w:ascii="Times New Roman" w:eastAsia="方正仿宋_GBK" w:hAnsi="Times New Roman" w:cs="Times New Roman"/>
          <w:sz w:val="32"/>
          <w:szCs w:val="32"/>
          <w14:ligatures w14:val="none"/>
        </w:rPr>
        <w:t>第</w:t>
      </w:r>
      <w:r w:rsidRPr="00774628">
        <w:rPr>
          <w:rFonts w:ascii="Times New Roman" w:eastAsia="方正仿宋_GBK" w:hAnsi="Times New Roman" w:cs="Times New Roman"/>
          <w:sz w:val="32"/>
          <w:szCs w:val="32"/>
          <w14:ligatures w14:val="none"/>
        </w:rPr>
        <w:t>1</w:t>
      </w:r>
      <w:r w:rsidRPr="00774628">
        <w:rPr>
          <w:rFonts w:ascii="Times New Roman" w:eastAsia="方正仿宋_GBK" w:hAnsi="Times New Roman" w:cs="Times New Roman"/>
          <w:sz w:val="32"/>
          <w:szCs w:val="32"/>
          <w14:ligatures w14:val="none"/>
        </w:rPr>
        <w:t>部分：总则</w:t>
      </w:r>
    </w:p>
    <w:p w14:paraId="639A517C"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 50019 </w:t>
      </w:r>
      <w:r w:rsidRPr="00774628">
        <w:rPr>
          <w:rFonts w:ascii="Times New Roman" w:eastAsia="方正仿宋_GBK" w:hAnsi="Times New Roman" w:cs="Times New Roman"/>
          <w:sz w:val="32"/>
          <w:szCs w:val="32"/>
          <w14:ligatures w14:val="none"/>
        </w:rPr>
        <w:t>工业建筑供暖通风与空气调节设计规范</w:t>
      </w:r>
    </w:p>
    <w:p w14:paraId="3234E34E"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 1 </w:t>
      </w:r>
      <w:r w:rsidRPr="00774628">
        <w:rPr>
          <w:rFonts w:ascii="Times New Roman" w:eastAsia="方正仿宋_GBK" w:hAnsi="Times New Roman" w:cs="Times New Roman"/>
          <w:sz w:val="32"/>
          <w:szCs w:val="32"/>
          <w14:ligatures w14:val="none"/>
        </w:rPr>
        <w:t>工业企业设计卫生标准</w:t>
      </w:r>
    </w:p>
    <w:p w14:paraId="3200F856" w14:textId="77001F63"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lastRenderedPageBreak/>
        <w:t xml:space="preserve">GBZ 2. 1 </w:t>
      </w:r>
      <w:r w:rsidRPr="00774628">
        <w:rPr>
          <w:rFonts w:ascii="Times New Roman" w:eastAsia="方正仿宋_GBK" w:hAnsi="Times New Roman" w:cs="Times New Roman"/>
          <w:sz w:val="32"/>
          <w:szCs w:val="32"/>
          <w14:ligatures w14:val="none"/>
        </w:rPr>
        <w:t>工作场所有害因素职业接触限值第</w:t>
      </w:r>
      <w:r w:rsidRPr="00774628">
        <w:rPr>
          <w:rFonts w:ascii="Times New Roman" w:eastAsia="方正仿宋_GBK" w:hAnsi="Times New Roman" w:cs="Times New Roman"/>
          <w:sz w:val="32"/>
          <w:szCs w:val="32"/>
          <w14:ligatures w14:val="none"/>
        </w:rPr>
        <w:t>1</w:t>
      </w:r>
      <w:r w:rsidRPr="00774628">
        <w:rPr>
          <w:rFonts w:ascii="Times New Roman" w:eastAsia="方正仿宋_GBK" w:hAnsi="Times New Roman" w:cs="Times New Roman"/>
          <w:sz w:val="32"/>
          <w:szCs w:val="32"/>
          <w14:ligatures w14:val="none"/>
        </w:rPr>
        <w:t>部分：化学有害因素</w:t>
      </w:r>
    </w:p>
    <w:p w14:paraId="6A43BC47" w14:textId="5AC11306"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 2. 2 </w:t>
      </w:r>
      <w:r w:rsidRPr="00774628">
        <w:rPr>
          <w:rFonts w:ascii="Times New Roman" w:eastAsia="方正仿宋_GBK" w:hAnsi="Times New Roman" w:cs="Times New Roman"/>
          <w:sz w:val="32"/>
          <w:szCs w:val="32"/>
          <w14:ligatures w14:val="none"/>
        </w:rPr>
        <w:t>工作场所有害因素职业接触限值第</w:t>
      </w:r>
      <w:r w:rsidRPr="00774628">
        <w:rPr>
          <w:rFonts w:ascii="Times New Roman" w:eastAsia="方正仿宋_GBK" w:hAnsi="Times New Roman" w:cs="Times New Roman"/>
          <w:sz w:val="32"/>
          <w:szCs w:val="32"/>
          <w14:ligatures w14:val="none"/>
        </w:rPr>
        <w:t>2</w:t>
      </w:r>
      <w:r w:rsidRPr="00774628">
        <w:rPr>
          <w:rFonts w:ascii="Times New Roman" w:eastAsia="方正仿宋_GBK" w:hAnsi="Times New Roman" w:cs="Times New Roman"/>
          <w:sz w:val="32"/>
          <w:szCs w:val="32"/>
          <w14:ligatures w14:val="none"/>
        </w:rPr>
        <w:t>部分：物理因素</w:t>
      </w:r>
    </w:p>
    <w:p w14:paraId="439AE31C"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 158 </w:t>
      </w:r>
      <w:r w:rsidRPr="00774628">
        <w:rPr>
          <w:rFonts w:ascii="Times New Roman" w:eastAsia="方正仿宋_GBK" w:hAnsi="Times New Roman" w:cs="Times New Roman"/>
          <w:sz w:val="32"/>
          <w:szCs w:val="32"/>
          <w14:ligatures w14:val="none"/>
        </w:rPr>
        <w:t>工作场所职业病危害警示标识</w:t>
      </w:r>
    </w:p>
    <w:p w14:paraId="2807718E"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 188 </w:t>
      </w:r>
      <w:r w:rsidRPr="00774628">
        <w:rPr>
          <w:rFonts w:ascii="Times New Roman" w:eastAsia="方正仿宋_GBK" w:hAnsi="Times New Roman" w:cs="Times New Roman"/>
          <w:sz w:val="32"/>
          <w:szCs w:val="32"/>
          <w14:ligatures w14:val="none"/>
        </w:rPr>
        <w:t>职业健康监护技术规范</w:t>
      </w:r>
    </w:p>
    <w:p w14:paraId="409C19E5"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GB/T 16758 </w:t>
      </w:r>
      <w:r w:rsidRPr="00774628">
        <w:rPr>
          <w:rFonts w:ascii="Times New Roman" w:eastAsia="方正仿宋_GBK" w:hAnsi="Times New Roman" w:cs="Times New Roman"/>
          <w:sz w:val="32"/>
          <w:szCs w:val="32"/>
          <w14:ligatures w14:val="none"/>
        </w:rPr>
        <w:t>排风罩的分类及技术条件</w:t>
      </w:r>
    </w:p>
    <w:p w14:paraId="3F9A40B5"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GB/T 18664 </w:t>
      </w:r>
      <w:r w:rsidRPr="00774628">
        <w:rPr>
          <w:rFonts w:ascii="Times New Roman" w:eastAsia="方正仿宋_GBK" w:hAnsi="Times New Roman" w:cs="Times New Roman"/>
          <w:sz w:val="32"/>
          <w:szCs w:val="32"/>
          <w14:ligatures w14:val="none"/>
        </w:rPr>
        <w:t>呼吸防护用品的选择、使用与维护</w:t>
      </w:r>
    </w:p>
    <w:p w14:paraId="1BB1236B"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GB/T 23466 </w:t>
      </w:r>
      <w:r w:rsidRPr="00774628">
        <w:rPr>
          <w:rFonts w:ascii="Times New Roman" w:eastAsia="方正仿宋_GBK" w:hAnsi="Times New Roman" w:cs="Times New Roman"/>
          <w:sz w:val="32"/>
          <w:szCs w:val="32"/>
          <w14:ligatures w14:val="none"/>
        </w:rPr>
        <w:t>护听器的选择指南</w:t>
      </w:r>
    </w:p>
    <w:p w14:paraId="75A8742B"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GB/T 45001 </w:t>
      </w:r>
      <w:r w:rsidRPr="00774628">
        <w:rPr>
          <w:rFonts w:ascii="Times New Roman" w:eastAsia="方正仿宋_GBK" w:hAnsi="Times New Roman" w:cs="Times New Roman"/>
          <w:sz w:val="32"/>
          <w:szCs w:val="32"/>
          <w14:ligatures w14:val="none"/>
        </w:rPr>
        <w:t>职业健康安全管理体系要求及使用指南</w:t>
      </w:r>
    </w:p>
    <w:p w14:paraId="5A7D8D94"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GB/T 50087 </w:t>
      </w:r>
      <w:r w:rsidRPr="00774628">
        <w:rPr>
          <w:rFonts w:ascii="Times New Roman" w:eastAsia="方正仿宋_GBK" w:hAnsi="Times New Roman" w:cs="Times New Roman"/>
          <w:sz w:val="32"/>
          <w:szCs w:val="32"/>
          <w14:ligatures w14:val="none"/>
        </w:rPr>
        <w:t>工业企业噪声控制设计规范</w:t>
      </w:r>
    </w:p>
    <w:p w14:paraId="1DAD5FA1"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194 </w:t>
      </w:r>
      <w:r w:rsidRPr="00774628">
        <w:rPr>
          <w:rFonts w:ascii="Times New Roman" w:eastAsia="方正仿宋_GBK" w:hAnsi="Times New Roman" w:cs="Times New Roman"/>
          <w:sz w:val="32"/>
          <w:szCs w:val="32"/>
          <w14:ligatures w14:val="none"/>
        </w:rPr>
        <w:t>工作场所防止职业中毒卫生工程防护措施规范</w:t>
      </w:r>
    </w:p>
    <w:p w14:paraId="1F3A5671"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195 </w:t>
      </w:r>
      <w:r w:rsidRPr="00774628">
        <w:rPr>
          <w:rFonts w:ascii="Times New Roman" w:eastAsia="方正仿宋_GBK" w:hAnsi="Times New Roman" w:cs="Times New Roman"/>
          <w:sz w:val="32"/>
          <w:szCs w:val="32"/>
          <w14:ligatures w14:val="none"/>
        </w:rPr>
        <w:t>有机溶剂作业场所个人职业病防护用品使用规范</w:t>
      </w:r>
    </w:p>
    <w:p w14:paraId="1C12F44F"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225 </w:t>
      </w:r>
      <w:r w:rsidRPr="00774628">
        <w:rPr>
          <w:rFonts w:ascii="Times New Roman" w:eastAsia="方正仿宋_GBK" w:hAnsi="Times New Roman" w:cs="Times New Roman"/>
          <w:sz w:val="32"/>
          <w:szCs w:val="32"/>
          <w14:ligatures w14:val="none"/>
        </w:rPr>
        <w:t>用人单位职业病防治指南</w:t>
      </w:r>
    </w:p>
    <w:p w14:paraId="1E334A93"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229.1 </w:t>
      </w:r>
      <w:r w:rsidRPr="00774628">
        <w:rPr>
          <w:rFonts w:ascii="Times New Roman" w:eastAsia="方正仿宋_GBK" w:hAnsi="Times New Roman" w:cs="Times New Roman"/>
          <w:sz w:val="32"/>
          <w:szCs w:val="32"/>
          <w14:ligatures w14:val="none"/>
        </w:rPr>
        <w:t>工作场所职业病危害作业分级</w:t>
      </w:r>
      <w:r w:rsidRPr="00774628">
        <w:rPr>
          <w:rFonts w:ascii="Times New Roman" w:eastAsia="方正仿宋_GBK" w:hAnsi="Times New Roman" w:cs="Times New Roman"/>
          <w:sz w:val="32"/>
          <w:szCs w:val="32"/>
          <w14:ligatures w14:val="none"/>
        </w:rPr>
        <w:t xml:space="preserve"> </w:t>
      </w:r>
      <w:r w:rsidRPr="00774628">
        <w:rPr>
          <w:rFonts w:ascii="Times New Roman" w:eastAsia="方正仿宋_GBK" w:hAnsi="Times New Roman" w:cs="Times New Roman"/>
          <w:sz w:val="32"/>
          <w:szCs w:val="32"/>
          <w14:ligatures w14:val="none"/>
        </w:rPr>
        <w:t>第</w:t>
      </w:r>
      <w:r w:rsidRPr="00774628">
        <w:rPr>
          <w:rFonts w:ascii="Times New Roman" w:eastAsia="方正仿宋_GBK" w:hAnsi="Times New Roman" w:cs="Times New Roman"/>
          <w:sz w:val="32"/>
          <w:szCs w:val="32"/>
          <w14:ligatures w14:val="none"/>
        </w:rPr>
        <w:t xml:space="preserve"> 1 </w:t>
      </w:r>
      <w:r w:rsidRPr="00774628">
        <w:rPr>
          <w:rFonts w:ascii="Times New Roman" w:eastAsia="方正仿宋_GBK" w:hAnsi="Times New Roman" w:cs="Times New Roman"/>
          <w:sz w:val="32"/>
          <w:szCs w:val="32"/>
          <w14:ligatures w14:val="none"/>
        </w:rPr>
        <w:t>部分：生产性粉尘</w:t>
      </w:r>
    </w:p>
    <w:p w14:paraId="30C0B502"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229.2 </w:t>
      </w:r>
      <w:r w:rsidRPr="00774628">
        <w:rPr>
          <w:rFonts w:ascii="Times New Roman" w:eastAsia="方正仿宋_GBK" w:hAnsi="Times New Roman" w:cs="Times New Roman"/>
          <w:sz w:val="32"/>
          <w:szCs w:val="32"/>
          <w14:ligatures w14:val="none"/>
        </w:rPr>
        <w:t>工作场所职业病危害作业分级</w:t>
      </w:r>
      <w:r w:rsidRPr="00774628">
        <w:rPr>
          <w:rFonts w:ascii="Times New Roman" w:eastAsia="方正仿宋_GBK" w:hAnsi="Times New Roman" w:cs="Times New Roman"/>
          <w:sz w:val="32"/>
          <w:szCs w:val="32"/>
          <w14:ligatures w14:val="none"/>
        </w:rPr>
        <w:t xml:space="preserve"> </w:t>
      </w:r>
      <w:r w:rsidRPr="00774628">
        <w:rPr>
          <w:rFonts w:ascii="Times New Roman" w:eastAsia="方正仿宋_GBK" w:hAnsi="Times New Roman" w:cs="Times New Roman"/>
          <w:sz w:val="32"/>
          <w:szCs w:val="32"/>
          <w14:ligatures w14:val="none"/>
        </w:rPr>
        <w:t>第</w:t>
      </w:r>
      <w:r w:rsidRPr="00774628">
        <w:rPr>
          <w:rFonts w:ascii="Times New Roman" w:eastAsia="方正仿宋_GBK" w:hAnsi="Times New Roman" w:cs="Times New Roman"/>
          <w:sz w:val="32"/>
          <w:szCs w:val="32"/>
          <w14:ligatures w14:val="none"/>
        </w:rPr>
        <w:t xml:space="preserve"> 2 </w:t>
      </w:r>
      <w:r w:rsidRPr="00774628">
        <w:rPr>
          <w:rFonts w:ascii="Times New Roman" w:eastAsia="方正仿宋_GBK" w:hAnsi="Times New Roman" w:cs="Times New Roman"/>
          <w:sz w:val="32"/>
          <w:szCs w:val="32"/>
          <w14:ligatures w14:val="none"/>
        </w:rPr>
        <w:t>部分：化学物</w:t>
      </w:r>
    </w:p>
    <w:p w14:paraId="6BECCBC4" w14:textId="77777777"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229.3 </w:t>
      </w:r>
      <w:r w:rsidRPr="00774628">
        <w:rPr>
          <w:rFonts w:ascii="Times New Roman" w:eastAsia="方正仿宋_GBK" w:hAnsi="Times New Roman" w:cs="Times New Roman"/>
          <w:sz w:val="32"/>
          <w:szCs w:val="32"/>
          <w14:ligatures w14:val="none"/>
        </w:rPr>
        <w:t>工作场所职业病危害作业分级</w:t>
      </w:r>
      <w:r w:rsidRPr="00774628">
        <w:rPr>
          <w:rFonts w:ascii="Times New Roman" w:eastAsia="方正仿宋_GBK" w:hAnsi="Times New Roman" w:cs="Times New Roman"/>
          <w:sz w:val="32"/>
          <w:szCs w:val="32"/>
          <w14:ligatures w14:val="none"/>
        </w:rPr>
        <w:t xml:space="preserve"> </w:t>
      </w:r>
      <w:r w:rsidRPr="00774628">
        <w:rPr>
          <w:rFonts w:ascii="Times New Roman" w:eastAsia="方正仿宋_GBK" w:hAnsi="Times New Roman" w:cs="Times New Roman"/>
          <w:sz w:val="32"/>
          <w:szCs w:val="32"/>
          <w14:ligatures w14:val="none"/>
        </w:rPr>
        <w:t>第</w:t>
      </w:r>
      <w:r w:rsidRPr="00774628">
        <w:rPr>
          <w:rFonts w:ascii="Times New Roman" w:eastAsia="方正仿宋_GBK" w:hAnsi="Times New Roman" w:cs="Times New Roman"/>
          <w:sz w:val="32"/>
          <w:szCs w:val="32"/>
          <w14:ligatures w14:val="none"/>
        </w:rPr>
        <w:t xml:space="preserve"> 3 </w:t>
      </w:r>
      <w:r w:rsidRPr="00774628">
        <w:rPr>
          <w:rFonts w:ascii="Times New Roman" w:eastAsia="方正仿宋_GBK" w:hAnsi="Times New Roman" w:cs="Times New Roman"/>
          <w:sz w:val="32"/>
          <w:szCs w:val="32"/>
          <w14:ligatures w14:val="none"/>
        </w:rPr>
        <w:t>部分：高温</w:t>
      </w:r>
    </w:p>
    <w:p w14:paraId="407F6598" w14:textId="76520753" w:rsidR="00774628" w:rsidRPr="00774628" w:rsidRDefault="00774628" w:rsidP="00774628">
      <w:pPr>
        <w:spacing w:line="580" w:lineRule="exact"/>
        <w:ind w:firstLineChars="200" w:firstLine="640"/>
        <w:rPr>
          <w:rFonts w:ascii="Times New Roman" w:eastAsia="方正仿宋_GBK" w:hAnsi="Times New Roman" w:cs="Times New Roman"/>
          <w:sz w:val="32"/>
          <w:szCs w:val="32"/>
          <w14:ligatures w14:val="none"/>
        </w:rPr>
      </w:pPr>
      <w:r w:rsidRPr="00774628">
        <w:rPr>
          <w:rFonts w:ascii="Times New Roman" w:eastAsia="方正仿宋_GBK" w:hAnsi="Times New Roman" w:cs="Times New Roman"/>
          <w:sz w:val="32"/>
          <w:szCs w:val="32"/>
          <w14:ligatures w14:val="none"/>
        </w:rPr>
        <w:t xml:space="preserve">GBZ/T 300 </w:t>
      </w:r>
      <w:r w:rsidRPr="00774628">
        <w:rPr>
          <w:rFonts w:ascii="Times New Roman" w:eastAsia="方正仿宋_GBK" w:hAnsi="Times New Roman" w:cs="Times New Roman"/>
          <w:sz w:val="32"/>
          <w:szCs w:val="32"/>
          <w14:ligatures w14:val="none"/>
        </w:rPr>
        <w:t>工作场所空气有毒物质测定</w:t>
      </w:r>
    </w:p>
    <w:p w14:paraId="0CCB0105" w14:textId="6799C956"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3</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术语和定义</w:t>
      </w:r>
      <w:r w:rsidR="008C5F19" w:rsidRPr="00AB33AF">
        <w:rPr>
          <w:rFonts w:ascii="Times New Roman" w:eastAsia="方正仿宋_GBK" w:hAnsi="Times New Roman" w:cs="Times New Roman"/>
          <w:sz w:val="32"/>
          <w:szCs w:val="32"/>
          <w14:ligatures w14:val="none"/>
        </w:rPr>
        <w:t xml:space="preserve"> </w:t>
      </w:r>
    </w:p>
    <w:p w14:paraId="62F2C5CD"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lastRenderedPageBreak/>
        <w:t xml:space="preserve"> </w:t>
      </w:r>
      <w:r w:rsidRPr="00AB33AF">
        <w:rPr>
          <w:rFonts w:ascii="Times New Roman" w:eastAsia="方正仿宋_GBK" w:hAnsi="Times New Roman" w:cs="Times New Roman"/>
          <w:sz w:val="32"/>
          <w:szCs w:val="32"/>
          <w14:ligatures w14:val="none"/>
        </w:rPr>
        <w:t>本技术规范给出了</w:t>
      </w:r>
      <w:r w:rsidRPr="00AB33AF">
        <w:rPr>
          <w:rFonts w:ascii="Times New Roman" w:eastAsia="方正仿宋_GBK" w:hAnsi="Times New Roman" w:cs="Times New Roman"/>
          <w:sz w:val="32"/>
          <w:szCs w:val="32"/>
          <w14:ligatures w14:val="none"/>
        </w:rPr>
        <w:t>9</w:t>
      </w:r>
      <w:r w:rsidRPr="00AB33AF">
        <w:rPr>
          <w:rFonts w:ascii="Times New Roman" w:eastAsia="方正仿宋_GBK" w:hAnsi="Times New Roman" w:cs="Times New Roman"/>
          <w:sz w:val="32"/>
          <w:szCs w:val="32"/>
          <w14:ligatures w14:val="none"/>
        </w:rPr>
        <w:t>个术语和定义。根据</w:t>
      </w:r>
      <w:r w:rsidRPr="00AB33AF">
        <w:rPr>
          <w:rFonts w:ascii="Times New Roman" w:eastAsia="方正仿宋_GBK" w:hAnsi="Times New Roman" w:cs="Times New Roman"/>
          <w:sz w:val="32"/>
          <w:szCs w:val="32"/>
          <w14:ligatures w14:val="none"/>
        </w:rPr>
        <w:t>GB/T 1.1-2020</w:t>
      </w:r>
      <w:r w:rsidRPr="00AB33AF">
        <w:rPr>
          <w:rFonts w:ascii="Times New Roman" w:eastAsia="方正仿宋_GBK" w:hAnsi="Times New Roman" w:cs="Times New Roman"/>
          <w:sz w:val="32"/>
          <w:szCs w:val="32"/>
          <w14:ligatures w14:val="none"/>
        </w:rPr>
        <w:t>对术语和定义的起草和表述要求，给出了术语和定义的英文对应词。</w:t>
      </w:r>
    </w:p>
    <w:p w14:paraId="169B3107" w14:textId="581144BD"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4</w:t>
      </w:r>
      <w:r w:rsidRPr="00AB33AF">
        <w:rPr>
          <w:rFonts w:ascii="Times New Roman" w:eastAsia="方正仿宋_GBK" w:hAnsi="Times New Roman" w:cs="Times New Roman"/>
          <w:sz w:val="32"/>
          <w:szCs w:val="32"/>
          <w14:ligatures w14:val="none"/>
        </w:rPr>
        <w:t>）</w:t>
      </w:r>
      <w:r w:rsidR="008C5F19" w:rsidRPr="00AB33AF">
        <w:rPr>
          <w:rFonts w:ascii="Times New Roman" w:eastAsia="方正仿宋_GBK" w:hAnsi="Times New Roman" w:cs="Times New Roman"/>
          <w:sz w:val="32"/>
          <w:szCs w:val="32"/>
          <w14:ligatures w14:val="none"/>
        </w:rPr>
        <w:t>基本要求</w:t>
      </w:r>
    </w:p>
    <w:p w14:paraId="5AB48E11"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本技术规范规定了</w:t>
      </w:r>
      <w:bookmarkStart w:id="1" w:name="_Hlk170311650"/>
      <w:r w:rsidRPr="00AB33AF">
        <w:rPr>
          <w:rFonts w:ascii="Times New Roman" w:eastAsia="方正仿宋_GBK" w:hAnsi="Times New Roman" w:cs="Times New Roman"/>
          <w:sz w:val="32"/>
          <w:szCs w:val="32"/>
          <w14:ligatures w14:val="none"/>
        </w:rPr>
        <w:t>玉石加工企业和从业人员职业健康保护基本要求</w:t>
      </w:r>
      <w:bookmarkEnd w:id="1"/>
      <w:r w:rsidRPr="00AB33AF">
        <w:rPr>
          <w:rFonts w:ascii="Times New Roman" w:eastAsia="方正仿宋_GBK" w:hAnsi="Times New Roman" w:cs="Times New Roman"/>
          <w:sz w:val="32"/>
          <w:szCs w:val="32"/>
          <w14:ligatures w14:val="none"/>
        </w:rPr>
        <w:t>。</w:t>
      </w:r>
    </w:p>
    <w:p w14:paraId="5BBB08AD" w14:textId="2D2828BA"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5</w:t>
      </w:r>
      <w:r w:rsidRPr="00AB33AF">
        <w:rPr>
          <w:rFonts w:ascii="Times New Roman" w:eastAsia="方正仿宋_GBK" w:hAnsi="Times New Roman" w:cs="Times New Roman"/>
          <w:sz w:val="32"/>
          <w:szCs w:val="32"/>
          <w14:ligatures w14:val="none"/>
        </w:rPr>
        <w:t>）</w:t>
      </w:r>
      <w:bookmarkStart w:id="2" w:name="_Hlk170311815"/>
      <w:r w:rsidRPr="00AB33AF">
        <w:rPr>
          <w:rFonts w:ascii="Times New Roman" w:eastAsia="方正仿宋_GBK" w:hAnsi="Times New Roman" w:cs="Times New Roman"/>
          <w:sz w:val="32"/>
          <w:szCs w:val="32"/>
          <w14:ligatures w14:val="none"/>
        </w:rPr>
        <w:t>玉石加工行业</w:t>
      </w:r>
      <w:bookmarkEnd w:id="2"/>
      <w:r w:rsidRPr="00AB33AF">
        <w:rPr>
          <w:rFonts w:ascii="Times New Roman" w:eastAsia="方正仿宋_GBK" w:hAnsi="Times New Roman" w:cs="Times New Roman"/>
          <w:sz w:val="32"/>
          <w:szCs w:val="32"/>
          <w14:ligatures w14:val="none"/>
        </w:rPr>
        <w:t>职业病危害因素识别</w:t>
      </w:r>
    </w:p>
    <w:p w14:paraId="3148C145" w14:textId="3E66F4A2"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w:t>
      </w:r>
      <w:r w:rsidR="00774628" w:rsidRPr="00AB33AF">
        <w:rPr>
          <w:rFonts w:ascii="Times New Roman" w:eastAsia="方正仿宋_GBK" w:hAnsi="Times New Roman" w:cs="Times New Roman"/>
          <w:sz w:val="32"/>
          <w:szCs w:val="32"/>
          <w14:ligatures w14:val="none"/>
        </w:rPr>
        <w:t>辨识了玉石加工行业作业人员在作业时可能接触的职业病危害因素</w:t>
      </w:r>
      <w:r w:rsidRPr="00AB33AF">
        <w:rPr>
          <w:rFonts w:ascii="Times New Roman" w:eastAsia="方正仿宋_GBK" w:hAnsi="Times New Roman" w:cs="Times New Roman"/>
          <w:sz w:val="32"/>
          <w:szCs w:val="32"/>
          <w14:ligatures w14:val="none"/>
        </w:rPr>
        <w:t>。</w:t>
      </w:r>
    </w:p>
    <w:p w14:paraId="4F2B4789" w14:textId="61B46473"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6</w:t>
      </w:r>
      <w:r w:rsidRPr="00AB33AF">
        <w:rPr>
          <w:rFonts w:ascii="Times New Roman" w:eastAsia="方正仿宋_GBK" w:hAnsi="Times New Roman" w:cs="Times New Roman"/>
          <w:sz w:val="32"/>
          <w:szCs w:val="32"/>
          <w14:ligatures w14:val="none"/>
        </w:rPr>
        <w:t>）</w:t>
      </w:r>
      <w:bookmarkStart w:id="3" w:name="_Hlk170311866"/>
      <w:r w:rsidRPr="00AB33AF">
        <w:rPr>
          <w:rFonts w:ascii="Times New Roman" w:eastAsia="方正仿宋_GBK" w:hAnsi="Times New Roman" w:cs="Times New Roman"/>
          <w:sz w:val="32"/>
          <w:szCs w:val="32"/>
          <w14:ligatures w14:val="none"/>
        </w:rPr>
        <w:t>玉石加工行业</w:t>
      </w:r>
      <w:bookmarkEnd w:id="3"/>
      <w:r w:rsidRPr="00AB33AF">
        <w:rPr>
          <w:rFonts w:ascii="Times New Roman" w:eastAsia="方正仿宋_GBK" w:hAnsi="Times New Roman" w:cs="Times New Roman"/>
          <w:sz w:val="32"/>
          <w:szCs w:val="32"/>
          <w14:ligatures w14:val="none"/>
        </w:rPr>
        <w:t>职业病危害因素防护措施</w:t>
      </w:r>
    </w:p>
    <w:p w14:paraId="4A6439F2" w14:textId="22090C85"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本技术规范规定了玉石加工企业可提供的职业</w:t>
      </w:r>
      <w:r w:rsidR="00774628" w:rsidRPr="00AB33AF">
        <w:rPr>
          <w:rFonts w:ascii="Times New Roman" w:eastAsia="方正仿宋_GBK" w:hAnsi="Times New Roman" w:cs="Times New Roman"/>
          <w:sz w:val="32"/>
          <w:szCs w:val="32"/>
          <w14:ligatures w14:val="none"/>
        </w:rPr>
        <w:t>病危害因素防护措施</w:t>
      </w:r>
      <w:r w:rsidRPr="00AB33AF">
        <w:rPr>
          <w:rFonts w:ascii="Times New Roman" w:eastAsia="方正仿宋_GBK" w:hAnsi="Times New Roman" w:cs="Times New Roman"/>
          <w:sz w:val="32"/>
          <w:szCs w:val="32"/>
          <w14:ligatures w14:val="none"/>
        </w:rPr>
        <w:t>，包括工程防护措施、个体防护措施、作业场所职业病危害因素监测评价、应急救援。</w:t>
      </w:r>
    </w:p>
    <w:p w14:paraId="020FD754" w14:textId="62A552C0" w:rsidR="00AD1B64"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7</w:t>
      </w: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玉石加工行业</w:t>
      </w:r>
      <w:r w:rsidRPr="00AB33AF">
        <w:rPr>
          <w:rFonts w:ascii="Times New Roman" w:eastAsia="方正仿宋_GBK" w:hAnsi="Times New Roman" w:cs="Times New Roman"/>
          <w:sz w:val="32"/>
          <w:szCs w:val="32"/>
          <w14:ligatures w14:val="none"/>
        </w:rPr>
        <w:t>人员</w:t>
      </w:r>
      <w:r w:rsidR="008C5F19" w:rsidRPr="00AB33AF">
        <w:rPr>
          <w:rFonts w:ascii="Times New Roman" w:eastAsia="方正仿宋_GBK" w:hAnsi="Times New Roman" w:cs="Times New Roman"/>
          <w:sz w:val="32"/>
          <w:szCs w:val="32"/>
          <w14:ligatures w14:val="none"/>
        </w:rPr>
        <w:t>职业健康检查与监护</w:t>
      </w:r>
    </w:p>
    <w:p w14:paraId="34C45FE6" w14:textId="77777777"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本技术规范规定了玉石加工行业作业人员职业健康监护管理要求、职业健康检查项目内容。</w:t>
      </w:r>
    </w:p>
    <w:p w14:paraId="4054718F" w14:textId="61FE5925" w:rsidR="00774628" w:rsidRPr="00AB33AF" w:rsidRDefault="00774628">
      <w:pPr>
        <w:spacing w:line="580" w:lineRule="exact"/>
        <w:ind w:firstLineChars="200" w:firstLine="643"/>
        <w:rPr>
          <w:rFonts w:ascii="Times New Roman" w:eastAsia="方正仿宋_GBK" w:hAnsi="Times New Roman" w:cs="Times New Roman"/>
          <w:b/>
          <w:bCs/>
          <w:sz w:val="32"/>
          <w:szCs w:val="32"/>
          <w14:ligatures w14:val="none"/>
        </w:rPr>
      </w:pPr>
      <w:r w:rsidRPr="00AB33AF">
        <w:rPr>
          <w:rFonts w:ascii="Times New Roman" w:eastAsia="方正仿宋_GBK" w:hAnsi="Times New Roman" w:cs="Times New Roman"/>
          <w:b/>
          <w:bCs/>
          <w:sz w:val="32"/>
          <w:szCs w:val="32"/>
          <w14:ligatures w14:val="none"/>
        </w:rPr>
        <w:t>2</w:t>
      </w:r>
      <w:r w:rsidRPr="00AB33AF">
        <w:rPr>
          <w:rFonts w:ascii="Times New Roman" w:eastAsia="方正仿宋_GBK" w:hAnsi="Times New Roman" w:cs="Times New Roman"/>
          <w:b/>
          <w:bCs/>
          <w:sz w:val="32"/>
          <w:szCs w:val="32"/>
          <w14:ligatures w14:val="none"/>
        </w:rPr>
        <w:t>、</w:t>
      </w:r>
      <w:r w:rsidRPr="00AB33AF">
        <w:rPr>
          <w:rFonts w:ascii="Times New Roman" w:eastAsia="方正仿宋_GBK" w:hAnsi="Times New Roman" w:cs="Times New Roman"/>
          <w:b/>
          <w:bCs/>
          <w:sz w:val="32"/>
          <w:szCs w:val="32"/>
          <w14:ligatures w14:val="none"/>
        </w:rPr>
        <w:t>主要技术指标确立</w:t>
      </w:r>
    </w:p>
    <w:p w14:paraId="015D1BCA" w14:textId="4E8C288F" w:rsidR="00774628" w:rsidRPr="00AB33AF" w:rsidRDefault="00774628">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本技术规范依据</w:t>
      </w:r>
      <w:r w:rsidRPr="00AB33AF">
        <w:rPr>
          <w:rFonts w:ascii="Times New Roman" w:eastAsia="方正仿宋_GBK" w:hAnsi="Times New Roman" w:cs="Times New Roman"/>
          <w:sz w:val="32"/>
          <w:szCs w:val="32"/>
          <w14:ligatures w14:val="none"/>
        </w:rPr>
        <w:t>GB/T 1.1-2020</w:t>
      </w:r>
      <w:r w:rsidRPr="00AB33AF">
        <w:rPr>
          <w:rFonts w:ascii="Times New Roman" w:eastAsia="方正仿宋_GBK" w:hAnsi="Times New Roman" w:cs="Times New Roman"/>
          <w:sz w:val="32"/>
          <w:szCs w:val="32"/>
          <w14:ligatures w14:val="none"/>
        </w:rPr>
        <w:t>《规范化工作导则</w:t>
      </w:r>
      <w:r w:rsidRPr="00AB33AF">
        <w:rPr>
          <w:rFonts w:ascii="Times New Roman" w:eastAsia="方正仿宋_GBK" w:hAnsi="Times New Roman" w:cs="Times New Roman"/>
          <w:sz w:val="32"/>
          <w:szCs w:val="32"/>
          <w14:ligatures w14:val="none"/>
        </w:rPr>
        <w:t xml:space="preserve"> </w:t>
      </w:r>
      <w:r w:rsidRPr="00AB33AF">
        <w:rPr>
          <w:rFonts w:ascii="Times New Roman" w:eastAsia="方正仿宋_GBK" w:hAnsi="Times New Roman" w:cs="Times New Roman"/>
          <w:sz w:val="32"/>
          <w:szCs w:val="32"/>
          <w14:ligatures w14:val="none"/>
        </w:rPr>
        <w:t>第</w:t>
      </w:r>
      <w:r w:rsidRPr="00AB33AF">
        <w:rPr>
          <w:rFonts w:ascii="Times New Roman" w:eastAsia="方正仿宋_GBK" w:hAnsi="Times New Roman" w:cs="Times New Roman"/>
          <w:sz w:val="32"/>
          <w:szCs w:val="32"/>
          <w14:ligatures w14:val="none"/>
        </w:rPr>
        <w:t>1</w:t>
      </w:r>
      <w:r w:rsidRPr="00AB33AF">
        <w:rPr>
          <w:rFonts w:ascii="Times New Roman" w:eastAsia="方正仿宋_GBK" w:hAnsi="Times New Roman" w:cs="Times New Roman"/>
          <w:sz w:val="32"/>
          <w:szCs w:val="32"/>
          <w14:ligatures w14:val="none"/>
        </w:rPr>
        <w:t>部分：规范结构和编写》给出的规则进行编写，根据</w:t>
      </w:r>
      <w:r w:rsidRPr="00AB33AF">
        <w:rPr>
          <w:rFonts w:ascii="Times New Roman" w:eastAsia="方正仿宋_GBK" w:hAnsi="Times New Roman" w:cs="Times New Roman"/>
          <w:sz w:val="32"/>
          <w:szCs w:val="32"/>
          <w14:ligatures w14:val="none"/>
        </w:rPr>
        <w:t xml:space="preserve">GB/T 45001 </w:t>
      </w:r>
      <w:r w:rsidRPr="00AB33AF">
        <w:rPr>
          <w:rFonts w:ascii="Times New Roman" w:eastAsia="方正仿宋_GBK" w:hAnsi="Times New Roman" w:cs="Times New Roman"/>
          <w:sz w:val="32"/>
          <w:szCs w:val="32"/>
          <w14:ligatures w14:val="none"/>
        </w:rPr>
        <w:t>《职业健康安全管理体系要求及使用指南》、</w:t>
      </w:r>
      <w:r w:rsidRPr="00AB33AF">
        <w:rPr>
          <w:rFonts w:ascii="Times New Roman" w:eastAsia="方正仿宋_GBK" w:hAnsi="Times New Roman" w:cs="Times New Roman"/>
          <w:sz w:val="32"/>
          <w:szCs w:val="32"/>
          <w14:ligatures w14:val="none"/>
        </w:rPr>
        <w:t>GB/T 5008</w:t>
      </w:r>
      <w:r w:rsidRPr="00AB33AF">
        <w:rPr>
          <w:rFonts w:ascii="Times New Roman" w:eastAsia="方正仿宋_GBK" w:hAnsi="Times New Roman" w:cs="Times New Roman"/>
          <w:sz w:val="32"/>
          <w:szCs w:val="32"/>
          <w14:ligatures w14:val="none"/>
        </w:rPr>
        <w:t>《工业企业噪声控制设计规范》、</w:t>
      </w:r>
      <w:r w:rsidRPr="00AB33AF">
        <w:rPr>
          <w:rFonts w:ascii="Times New Roman" w:eastAsia="方正仿宋_GBK" w:hAnsi="Times New Roman" w:cs="Times New Roman"/>
          <w:sz w:val="32"/>
          <w:szCs w:val="32"/>
          <w14:ligatures w14:val="none"/>
        </w:rPr>
        <w:t>GBZ 188</w:t>
      </w:r>
      <w:r w:rsidRPr="00AB33AF">
        <w:rPr>
          <w:rFonts w:ascii="Times New Roman" w:eastAsia="方正仿宋_GBK" w:hAnsi="Times New Roman" w:cs="Times New Roman"/>
          <w:sz w:val="32"/>
          <w:szCs w:val="32"/>
          <w14:ligatures w14:val="none"/>
        </w:rPr>
        <w:t>《职业健康监护技术规范》、《</w:t>
      </w:r>
      <w:r w:rsidRPr="00AB33AF">
        <w:rPr>
          <w:rFonts w:ascii="Times New Roman" w:eastAsia="方正仿宋_GBK" w:hAnsi="Times New Roman" w:cs="Times New Roman"/>
          <w:sz w:val="32"/>
          <w:szCs w:val="32"/>
          <w14:ligatures w14:val="none"/>
        </w:rPr>
        <w:t>GBZ/T 229.1</w:t>
      </w:r>
      <w:r w:rsidRPr="00AB33AF">
        <w:rPr>
          <w:rFonts w:ascii="Times New Roman" w:eastAsia="方正仿宋_GBK" w:hAnsi="Times New Roman" w:cs="Times New Roman"/>
          <w:sz w:val="32"/>
          <w:szCs w:val="32"/>
          <w14:ligatures w14:val="none"/>
        </w:rPr>
        <w:t>工作场所职业病危害作业分级第</w:t>
      </w:r>
      <w:r w:rsidRPr="00AB33AF">
        <w:rPr>
          <w:rFonts w:ascii="Times New Roman" w:eastAsia="方正仿宋_GBK" w:hAnsi="Times New Roman" w:cs="Times New Roman"/>
          <w:sz w:val="32"/>
          <w:szCs w:val="32"/>
          <w14:ligatures w14:val="none"/>
        </w:rPr>
        <w:t>1</w:t>
      </w:r>
      <w:r w:rsidRPr="00AB33AF">
        <w:rPr>
          <w:rFonts w:ascii="Times New Roman" w:eastAsia="方正仿宋_GBK" w:hAnsi="Times New Roman" w:cs="Times New Roman"/>
          <w:sz w:val="32"/>
          <w:szCs w:val="32"/>
          <w14:ligatures w14:val="none"/>
        </w:rPr>
        <w:t>部分：生产性粉尘》、</w:t>
      </w:r>
      <w:r w:rsidRPr="00AB33AF">
        <w:rPr>
          <w:rFonts w:ascii="Times New Roman" w:eastAsia="方正仿宋_GBK" w:hAnsi="Times New Roman" w:cs="Times New Roman"/>
          <w:sz w:val="32"/>
          <w:szCs w:val="32"/>
          <w14:ligatures w14:val="none"/>
        </w:rPr>
        <w:t xml:space="preserve">GBZ/T 225 </w:t>
      </w:r>
      <w:r w:rsidRPr="00AB33AF">
        <w:rPr>
          <w:rFonts w:ascii="Times New Roman" w:eastAsia="方正仿宋_GBK" w:hAnsi="Times New Roman" w:cs="Times New Roman"/>
          <w:sz w:val="32"/>
          <w:szCs w:val="32"/>
          <w14:ligatures w14:val="none"/>
        </w:rPr>
        <w:t>《用人单位职业病防治指南》等确定技术指</w:t>
      </w:r>
      <w:r w:rsidRPr="00AB33AF">
        <w:rPr>
          <w:rFonts w:ascii="Times New Roman" w:eastAsia="方正仿宋_GBK" w:hAnsi="Times New Roman" w:cs="Times New Roman"/>
          <w:sz w:val="32"/>
          <w:szCs w:val="32"/>
          <w14:ligatures w14:val="none"/>
        </w:rPr>
        <w:lastRenderedPageBreak/>
        <w:t>标，另外通过现场调查、专家咨询、资料查阅等方式明确了玉石加工行业的主要生产工艺、原辅材料、生产设备、职业病危害特点、职业危害预防控制关键环节和技术手段等。</w:t>
      </w:r>
    </w:p>
    <w:p w14:paraId="543444D9" w14:textId="7E77C6D0" w:rsidR="009737F6" w:rsidRPr="00AB33AF" w:rsidRDefault="009737F6" w:rsidP="009737F6">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黑体" w:hAnsi="Times New Roman" w:cs="Times New Roman"/>
          <w:sz w:val="32"/>
          <w:szCs w:val="32"/>
          <w14:ligatures w14:val="none"/>
        </w:rPr>
        <w:t>五</w:t>
      </w:r>
      <w:r w:rsidRPr="00AB33AF">
        <w:rPr>
          <w:rFonts w:ascii="Times New Roman" w:eastAsia="黑体" w:hAnsi="Times New Roman" w:cs="Times New Roman"/>
          <w:sz w:val="32"/>
          <w:szCs w:val="32"/>
          <w14:ligatures w14:val="none"/>
        </w:rPr>
        <w:t>、与相关法律法规和国家标准的关系</w:t>
      </w:r>
    </w:p>
    <w:p w14:paraId="74420FF9" w14:textId="77777777" w:rsidR="009737F6" w:rsidRPr="00AB33AF" w:rsidRDefault="009737F6" w:rsidP="009737F6">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本技术规范的条款服从《中华人民共和国职业病防治法》以及配套的法规和标准。本技术规范在起草过程中参考了部分专业标准。和本技术规范内容相关的国家标准有</w:t>
      </w:r>
      <w:r w:rsidRPr="00AB33AF">
        <w:rPr>
          <w:rFonts w:ascii="Times New Roman" w:eastAsia="方正仿宋_GBK" w:hAnsi="Times New Roman" w:cs="Times New Roman"/>
          <w:sz w:val="32"/>
          <w:szCs w:val="32"/>
          <w14:ligatures w14:val="none"/>
        </w:rPr>
        <w:t>GBZ/T 285-2016</w:t>
      </w:r>
      <w:r w:rsidRPr="00AB33AF">
        <w:rPr>
          <w:rFonts w:ascii="Times New Roman" w:eastAsia="方正仿宋_GBK" w:hAnsi="Times New Roman" w:cs="Times New Roman"/>
          <w:sz w:val="32"/>
          <w:szCs w:val="32"/>
          <w14:ligatures w14:val="none"/>
        </w:rPr>
        <w:t>《珠宝玉石加工行业职业危害预防控制指南》，本技术规范作为该指南的补充，细化了玉石加工行业的职业危害预防控制的相关要求，根据玉石加工行业的作业特点，有针对性地提出预防措施，注重科学性和可操作性，并明确了企业职业卫生管理工作职责和具体工作实施建议。</w:t>
      </w:r>
    </w:p>
    <w:p w14:paraId="2FD5B5D6" w14:textId="77777777" w:rsidR="009737F6" w:rsidRPr="00AB33AF" w:rsidRDefault="009737F6" w:rsidP="009737F6">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黑体" w:hAnsi="Times New Roman" w:cs="Times New Roman"/>
          <w:sz w:val="32"/>
          <w:szCs w:val="32"/>
          <w14:ligatures w14:val="none"/>
        </w:rPr>
        <w:t>六、重大分歧意见的处理过程和依据</w:t>
      </w:r>
    </w:p>
    <w:p w14:paraId="48FD0EA1" w14:textId="34ADAE02" w:rsidR="009737F6" w:rsidRPr="00AB33AF" w:rsidRDefault="009737F6" w:rsidP="009737F6">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方正仿宋_GBK" w:hAnsi="Times New Roman" w:cs="Times New Roman"/>
          <w:sz w:val="32"/>
          <w:szCs w:val="32"/>
          <w14:ligatures w14:val="none"/>
        </w:rPr>
        <w:t>无</w:t>
      </w:r>
    </w:p>
    <w:p w14:paraId="58AF25BF" w14:textId="74F535BA" w:rsidR="00AD1B64" w:rsidRPr="00AB33AF" w:rsidRDefault="009737F6">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黑体" w:hAnsi="Times New Roman" w:cs="Times New Roman"/>
          <w:sz w:val="32"/>
          <w:szCs w:val="32"/>
          <w14:ligatures w14:val="none"/>
        </w:rPr>
        <w:t>七</w:t>
      </w:r>
      <w:r w:rsidR="008C5F19" w:rsidRPr="00AB33AF">
        <w:rPr>
          <w:rFonts w:ascii="Times New Roman" w:eastAsia="黑体" w:hAnsi="Times New Roman" w:cs="Times New Roman"/>
          <w:sz w:val="32"/>
          <w:szCs w:val="32"/>
          <w14:ligatures w14:val="none"/>
        </w:rPr>
        <w:t>、推广实施建议</w:t>
      </w:r>
    </w:p>
    <w:p w14:paraId="5247FD55" w14:textId="77777777" w:rsidR="00AD1B64" w:rsidRPr="00AB33AF" w:rsidRDefault="008C5F19">
      <w:pPr>
        <w:spacing w:line="580" w:lineRule="exact"/>
        <w:ind w:firstLine="645"/>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本技术规范适用于江苏省存在玉石加工工作场所（包括开料、预形、雕琢、打磨、打孔、抛光、过蜡等作业）的企业，不适用于玉石开采的企业。本技术规范辨识玉石加工行业企业存在的职业病危害因素，对可能存在的职业健康风险进行评估，并制定风险管理计划，针对玉石加工企业职业病危害因素提出相应的预防控制措施，包括工程防护措施和个体防护措施，同时对企业职业健康管理提出要求和技术指导建议，规定了相关企业职业健康监护、作业场所职业病危害因素监测评价的基本</w:t>
      </w:r>
      <w:r w:rsidRPr="00AB33AF">
        <w:rPr>
          <w:rFonts w:ascii="Times New Roman" w:eastAsia="方正仿宋_GBK" w:hAnsi="Times New Roman" w:cs="Times New Roman"/>
          <w:sz w:val="32"/>
          <w:szCs w:val="32"/>
          <w14:ligatures w14:val="none"/>
        </w:rPr>
        <w:lastRenderedPageBreak/>
        <w:t>要求。本标准可通过以下途径进行推广实施，如采用宣贯讲座的方式对玉石加工企业管理人员进行培训，还可选择部分地区作为标准示范、试点地区，充分发挥示范、试点在标准实施中的辐射和带动作用。</w:t>
      </w:r>
    </w:p>
    <w:p w14:paraId="2ECE83C4" w14:textId="6A151709" w:rsidR="00AD1B64" w:rsidRPr="00AB33AF" w:rsidRDefault="008C5F19">
      <w:pPr>
        <w:spacing w:line="580" w:lineRule="exact"/>
        <w:ind w:firstLineChars="200" w:firstLine="640"/>
        <w:rPr>
          <w:rFonts w:ascii="Times New Roman" w:eastAsia="黑体" w:hAnsi="Times New Roman" w:cs="Times New Roman"/>
          <w:sz w:val="32"/>
          <w:szCs w:val="32"/>
          <w14:ligatures w14:val="none"/>
        </w:rPr>
      </w:pPr>
      <w:r w:rsidRPr="00AB33AF">
        <w:rPr>
          <w:rFonts w:ascii="Times New Roman" w:eastAsia="黑体" w:hAnsi="Times New Roman" w:cs="Times New Roman"/>
          <w:sz w:val="32"/>
          <w:szCs w:val="32"/>
          <w14:ligatures w14:val="none"/>
        </w:rPr>
        <w:t>九、起草单位和起草人</w:t>
      </w:r>
    </w:p>
    <w:p w14:paraId="43A1C088" w14:textId="633747C1" w:rsidR="00AD1B64" w:rsidRPr="00AB33AF" w:rsidRDefault="008C5F19">
      <w:pPr>
        <w:spacing w:line="580" w:lineRule="exact"/>
        <w:ind w:firstLineChars="200" w:firstLine="640"/>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扬州市疾病预防控制中心负责起草，</w:t>
      </w:r>
      <w:r w:rsidR="0060678A" w:rsidRPr="00AB33AF">
        <w:rPr>
          <w:rFonts w:ascii="Times New Roman" w:eastAsia="方正仿宋_GBK" w:hAnsi="Times New Roman" w:cs="Times New Roman"/>
          <w:sz w:val="32"/>
          <w:szCs w:val="32"/>
          <w14:ligatures w14:val="none"/>
        </w:rPr>
        <w:t>江苏省疾病预防控制中心、</w:t>
      </w:r>
      <w:r w:rsidRPr="00AB33AF">
        <w:rPr>
          <w:rFonts w:ascii="Times New Roman" w:eastAsia="方正仿宋_GBK" w:hAnsi="Times New Roman" w:cs="Times New Roman"/>
          <w:sz w:val="32"/>
          <w:szCs w:val="32"/>
          <w14:ligatures w14:val="none"/>
        </w:rPr>
        <w:t>扬州玉器厂有限责任公司等单位参与了标准的制定。项目负责人为周信研究员，项目主要参与者</w:t>
      </w:r>
      <w:r w:rsidRPr="00AB33AF">
        <w:rPr>
          <w:rFonts w:ascii="Times New Roman" w:eastAsia="方正仿宋_GBK" w:hAnsi="Times New Roman" w:cs="Times New Roman"/>
          <w:sz w:val="32"/>
          <w:szCs w:val="32"/>
          <w14:ligatures w14:val="none"/>
        </w:rPr>
        <w:t>8</w:t>
      </w:r>
      <w:r w:rsidRPr="00AB33AF">
        <w:rPr>
          <w:rFonts w:ascii="Times New Roman" w:eastAsia="方正仿宋_GBK" w:hAnsi="Times New Roman" w:cs="Times New Roman"/>
          <w:sz w:val="32"/>
          <w:szCs w:val="32"/>
          <w14:ligatures w14:val="none"/>
        </w:rPr>
        <w:t>人，其中高级职称</w:t>
      </w:r>
      <w:r w:rsidRPr="00AB33AF">
        <w:rPr>
          <w:rFonts w:ascii="Times New Roman" w:eastAsia="方正仿宋_GBK" w:hAnsi="Times New Roman" w:cs="Times New Roman"/>
          <w:sz w:val="32"/>
          <w:szCs w:val="32"/>
          <w14:ligatures w14:val="none"/>
        </w:rPr>
        <w:t>6</w:t>
      </w:r>
      <w:r w:rsidRPr="00AB33AF">
        <w:rPr>
          <w:rFonts w:ascii="Times New Roman" w:eastAsia="方正仿宋_GBK" w:hAnsi="Times New Roman" w:cs="Times New Roman"/>
          <w:sz w:val="32"/>
          <w:szCs w:val="32"/>
          <w14:ligatures w14:val="none"/>
        </w:rPr>
        <w:t>人，中</w:t>
      </w:r>
      <w:r w:rsidRPr="00AB33AF">
        <w:rPr>
          <w:rFonts w:ascii="Times New Roman" w:eastAsia="方正仿宋_GBK" w:hAnsi="Times New Roman" w:cs="Times New Roman"/>
          <w:sz w:val="32"/>
          <w:szCs w:val="32"/>
          <w14:ligatures w14:val="none"/>
        </w:rPr>
        <w:t>/</w:t>
      </w:r>
      <w:r w:rsidRPr="00AB33AF">
        <w:rPr>
          <w:rFonts w:ascii="Times New Roman" w:eastAsia="方正仿宋_GBK" w:hAnsi="Times New Roman" w:cs="Times New Roman"/>
          <w:sz w:val="32"/>
          <w:szCs w:val="32"/>
          <w14:ligatures w14:val="none"/>
        </w:rPr>
        <w:t>初级职称</w:t>
      </w:r>
      <w:r w:rsidRPr="00AB33AF">
        <w:rPr>
          <w:rFonts w:ascii="Times New Roman" w:eastAsia="方正仿宋_GBK" w:hAnsi="Times New Roman" w:cs="Times New Roman"/>
          <w:sz w:val="32"/>
          <w:szCs w:val="32"/>
          <w14:ligatures w14:val="none"/>
        </w:rPr>
        <w:t>2</w:t>
      </w:r>
      <w:r w:rsidRPr="00AB33AF">
        <w:rPr>
          <w:rFonts w:ascii="Times New Roman" w:eastAsia="方正仿宋_GBK" w:hAnsi="Times New Roman" w:cs="Times New Roman"/>
          <w:sz w:val="32"/>
          <w:szCs w:val="32"/>
          <w14:ligatures w14:val="none"/>
        </w:rPr>
        <w:t>人。</w:t>
      </w:r>
    </w:p>
    <w:p w14:paraId="2F640271" w14:textId="24FC9755" w:rsidR="00AD1B64" w:rsidRDefault="00AD1B64" w:rsidP="00522375">
      <w:pPr>
        <w:spacing w:line="580" w:lineRule="exact"/>
        <w:rPr>
          <w:rFonts w:ascii="方正仿宋_GBK" w:eastAsia="方正仿宋_GBK" w:hAnsi="方正仿宋_GBK" w:cs="方正仿宋_GBK" w:hint="eastAsia"/>
          <w:sz w:val="32"/>
          <w:szCs w:val="32"/>
          <w14:ligatures w14:val="none"/>
        </w:rPr>
      </w:pPr>
    </w:p>
    <w:tbl>
      <w:tblPr>
        <w:tblStyle w:val="a8"/>
        <w:tblW w:w="0" w:type="auto"/>
        <w:tblLook w:val="04A0" w:firstRow="1" w:lastRow="0" w:firstColumn="1" w:lastColumn="0" w:noHBand="0" w:noVBand="1"/>
      </w:tblPr>
      <w:tblGrid>
        <w:gridCol w:w="3397"/>
        <w:gridCol w:w="1276"/>
        <w:gridCol w:w="1418"/>
        <w:gridCol w:w="2629"/>
      </w:tblGrid>
      <w:tr w:rsidR="0083674F" w:rsidRPr="0083674F" w14:paraId="402B9314" w14:textId="77777777" w:rsidTr="00522375">
        <w:tc>
          <w:tcPr>
            <w:tcW w:w="3397" w:type="dxa"/>
            <w:vAlign w:val="center"/>
          </w:tcPr>
          <w:p w14:paraId="3038293B" w14:textId="166A113D"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起草单位</w:t>
            </w:r>
          </w:p>
        </w:tc>
        <w:tc>
          <w:tcPr>
            <w:tcW w:w="1276" w:type="dxa"/>
            <w:vAlign w:val="center"/>
          </w:tcPr>
          <w:p w14:paraId="759281AA" w14:textId="4646FC2B"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起草人</w:t>
            </w:r>
          </w:p>
        </w:tc>
        <w:tc>
          <w:tcPr>
            <w:tcW w:w="1418" w:type="dxa"/>
            <w:vAlign w:val="center"/>
          </w:tcPr>
          <w:p w14:paraId="108550AB" w14:textId="53CE8EF3"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职称/职务</w:t>
            </w:r>
          </w:p>
        </w:tc>
        <w:tc>
          <w:tcPr>
            <w:tcW w:w="2629" w:type="dxa"/>
            <w:vAlign w:val="center"/>
          </w:tcPr>
          <w:p w14:paraId="657477FA" w14:textId="11E1149A"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分工</w:t>
            </w:r>
          </w:p>
        </w:tc>
      </w:tr>
      <w:tr w:rsidR="00522375" w:rsidRPr="0083674F" w14:paraId="15A63C5A" w14:textId="77777777" w:rsidTr="00522375">
        <w:tc>
          <w:tcPr>
            <w:tcW w:w="3397" w:type="dxa"/>
            <w:vMerge w:val="restart"/>
            <w:vAlign w:val="center"/>
          </w:tcPr>
          <w:p w14:paraId="62B63743" w14:textId="58A5075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扬州市疾病预防控制中心</w:t>
            </w:r>
          </w:p>
        </w:tc>
        <w:tc>
          <w:tcPr>
            <w:tcW w:w="1276" w:type="dxa"/>
            <w:vAlign w:val="center"/>
          </w:tcPr>
          <w:p w14:paraId="0372ECBF" w14:textId="07A60071"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周信</w:t>
            </w:r>
          </w:p>
        </w:tc>
        <w:tc>
          <w:tcPr>
            <w:tcW w:w="1418" w:type="dxa"/>
            <w:vAlign w:val="center"/>
          </w:tcPr>
          <w:p w14:paraId="6AF101F9" w14:textId="6BFFA58B"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研究员/</w:t>
            </w:r>
            <w:r w:rsidRPr="0083674F">
              <w:rPr>
                <w:rFonts w:ascii="方正仿宋_GBK" w:eastAsia="方正仿宋_GBK" w:hAnsi="方正仿宋_GBK" w:cs="方正仿宋_GBK" w:hint="eastAsia"/>
                <w:sz w:val="28"/>
                <w:szCs w:val="28"/>
                <w14:ligatures w14:val="none"/>
              </w:rPr>
              <w:t>主任</w:t>
            </w:r>
          </w:p>
        </w:tc>
        <w:tc>
          <w:tcPr>
            <w:tcW w:w="2629" w:type="dxa"/>
            <w:vAlign w:val="center"/>
          </w:tcPr>
          <w:p w14:paraId="3AE59C34" w14:textId="2E7CC8F1"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全面主持工作</w:t>
            </w:r>
          </w:p>
        </w:tc>
      </w:tr>
      <w:tr w:rsidR="00522375" w:rsidRPr="0083674F" w14:paraId="7910EFA5" w14:textId="77777777" w:rsidTr="00522375">
        <w:tc>
          <w:tcPr>
            <w:tcW w:w="3397" w:type="dxa"/>
            <w:vMerge/>
            <w:vAlign w:val="center"/>
          </w:tcPr>
          <w:p w14:paraId="25660AC9" w14:textId="7777777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p>
        </w:tc>
        <w:tc>
          <w:tcPr>
            <w:tcW w:w="1276" w:type="dxa"/>
            <w:vAlign w:val="center"/>
          </w:tcPr>
          <w:p w14:paraId="56B87C70" w14:textId="2A53B2A4"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毛一扬</w:t>
            </w:r>
          </w:p>
        </w:tc>
        <w:tc>
          <w:tcPr>
            <w:tcW w:w="1418" w:type="dxa"/>
            <w:vAlign w:val="center"/>
          </w:tcPr>
          <w:p w14:paraId="7E8AB019" w14:textId="57567123"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副高</w:t>
            </w:r>
          </w:p>
        </w:tc>
        <w:tc>
          <w:tcPr>
            <w:tcW w:w="2629" w:type="dxa"/>
            <w:vAlign w:val="center"/>
          </w:tcPr>
          <w:p w14:paraId="2992A000" w14:textId="7C2784F5"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职业卫生现场调查、职业病危害因素识别、撰写标准</w:t>
            </w:r>
          </w:p>
        </w:tc>
      </w:tr>
      <w:tr w:rsidR="00522375" w:rsidRPr="0083674F" w14:paraId="60F9F9EB" w14:textId="77777777" w:rsidTr="00522375">
        <w:tc>
          <w:tcPr>
            <w:tcW w:w="3397" w:type="dxa"/>
            <w:vMerge w:val="restart"/>
            <w:vAlign w:val="center"/>
          </w:tcPr>
          <w:p w14:paraId="19C6905E" w14:textId="6C37804F"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江苏省疾病预防控制中心</w:t>
            </w:r>
          </w:p>
        </w:tc>
        <w:tc>
          <w:tcPr>
            <w:tcW w:w="1276" w:type="dxa"/>
            <w:vAlign w:val="center"/>
          </w:tcPr>
          <w:p w14:paraId="719D30B3" w14:textId="02CBB54B"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王福如</w:t>
            </w:r>
          </w:p>
        </w:tc>
        <w:tc>
          <w:tcPr>
            <w:tcW w:w="1418" w:type="dxa"/>
            <w:vAlign w:val="center"/>
          </w:tcPr>
          <w:p w14:paraId="366238F7" w14:textId="7766BACD"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正高</w:t>
            </w:r>
          </w:p>
        </w:tc>
        <w:tc>
          <w:tcPr>
            <w:tcW w:w="2629" w:type="dxa"/>
            <w:vAlign w:val="center"/>
          </w:tcPr>
          <w:p w14:paraId="713031F8" w14:textId="67A11119"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职业卫生现场调查及可能导致的职业病分析</w:t>
            </w:r>
          </w:p>
        </w:tc>
      </w:tr>
      <w:tr w:rsidR="00522375" w:rsidRPr="0083674F" w14:paraId="67D35E9B" w14:textId="77777777" w:rsidTr="00522375">
        <w:tc>
          <w:tcPr>
            <w:tcW w:w="3397" w:type="dxa"/>
            <w:vMerge/>
            <w:vAlign w:val="center"/>
          </w:tcPr>
          <w:p w14:paraId="70F58BE7" w14:textId="7777777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p>
        </w:tc>
        <w:tc>
          <w:tcPr>
            <w:tcW w:w="1276" w:type="dxa"/>
            <w:vAlign w:val="center"/>
          </w:tcPr>
          <w:p w14:paraId="17050D77" w14:textId="092A0A95"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韩磊</w:t>
            </w:r>
          </w:p>
        </w:tc>
        <w:tc>
          <w:tcPr>
            <w:tcW w:w="1418" w:type="dxa"/>
            <w:vAlign w:val="center"/>
          </w:tcPr>
          <w:p w14:paraId="37E23B1D" w14:textId="28450556"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正高</w:t>
            </w:r>
          </w:p>
        </w:tc>
        <w:tc>
          <w:tcPr>
            <w:tcW w:w="2629" w:type="dxa"/>
            <w:vAlign w:val="center"/>
          </w:tcPr>
          <w:p w14:paraId="7D0299CE" w14:textId="668E7266"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职业卫生现场调查及可能导致的职业病分析</w:t>
            </w:r>
          </w:p>
        </w:tc>
      </w:tr>
      <w:tr w:rsidR="00522375" w:rsidRPr="0083674F" w14:paraId="5283D28A" w14:textId="77777777" w:rsidTr="00522375">
        <w:tc>
          <w:tcPr>
            <w:tcW w:w="3397" w:type="dxa"/>
            <w:vMerge w:val="restart"/>
            <w:vAlign w:val="center"/>
          </w:tcPr>
          <w:p w14:paraId="32E15A5E" w14:textId="69C16833"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扬州市疾病预防控制中心</w:t>
            </w:r>
          </w:p>
        </w:tc>
        <w:tc>
          <w:tcPr>
            <w:tcW w:w="1276" w:type="dxa"/>
            <w:vAlign w:val="center"/>
          </w:tcPr>
          <w:p w14:paraId="0A549DDF" w14:textId="56894EC3"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张嘉菲</w:t>
            </w:r>
          </w:p>
        </w:tc>
        <w:tc>
          <w:tcPr>
            <w:tcW w:w="1418" w:type="dxa"/>
            <w:vAlign w:val="center"/>
          </w:tcPr>
          <w:p w14:paraId="6B391FB1" w14:textId="3135A7FD"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中级</w:t>
            </w:r>
          </w:p>
        </w:tc>
        <w:tc>
          <w:tcPr>
            <w:tcW w:w="2629" w:type="dxa"/>
            <w:vAlign w:val="center"/>
          </w:tcPr>
          <w:p w14:paraId="0981C589" w14:textId="251754A8"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文献查询、工程及个</w:t>
            </w:r>
            <w:r w:rsidRPr="0083674F">
              <w:rPr>
                <w:rFonts w:ascii="方正仿宋_GBK" w:eastAsia="方正仿宋_GBK" w:hAnsi="方正仿宋_GBK" w:cs="方正仿宋_GBK" w:hint="eastAsia"/>
                <w:sz w:val="28"/>
                <w:szCs w:val="28"/>
                <w14:ligatures w14:val="none"/>
              </w:rPr>
              <w:lastRenderedPageBreak/>
              <w:t>体防护措施分析、撰写标准</w:t>
            </w:r>
          </w:p>
        </w:tc>
      </w:tr>
      <w:tr w:rsidR="00522375" w:rsidRPr="0083674F" w14:paraId="1EBE4379" w14:textId="77777777" w:rsidTr="00522375">
        <w:tc>
          <w:tcPr>
            <w:tcW w:w="3397" w:type="dxa"/>
            <w:vMerge/>
            <w:vAlign w:val="center"/>
          </w:tcPr>
          <w:p w14:paraId="2630D3B2" w14:textId="7777777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p>
        </w:tc>
        <w:tc>
          <w:tcPr>
            <w:tcW w:w="1276" w:type="dxa"/>
            <w:vAlign w:val="center"/>
          </w:tcPr>
          <w:p w14:paraId="3A362C28" w14:textId="33E60D59"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李小琴</w:t>
            </w:r>
          </w:p>
        </w:tc>
        <w:tc>
          <w:tcPr>
            <w:tcW w:w="1418" w:type="dxa"/>
            <w:vAlign w:val="center"/>
          </w:tcPr>
          <w:p w14:paraId="4B48C1DD" w14:textId="27A8EBE0"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副高</w:t>
            </w:r>
          </w:p>
        </w:tc>
        <w:tc>
          <w:tcPr>
            <w:tcW w:w="2629" w:type="dxa"/>
            <w:tcBorders>
              <w:left w:val="nil"/>
              <w:bottom w:val="single" w:sz="4" w:space="0" w:color="auto"/>
              <w:right w:val="nil"/>
            </w:tcBorders>
            <w:vAlign w:val="center"/>
          </w:tcPr>
          <w:p w14:paraId="41421221" w14:textId="304CEC96"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专家意见整理及修改、标准质控</w:t>
            </w:r>
          </w:p>
        </w:tc>
      </w:tr>
      <w:tr w:rsidR="00522375" w:rsidRPr="0083674F" w14:paraId="28EDD0BB" w14:textId="77777777" w:rsidTr="00522375">
        <w:tc>
          <w:tcPr>
            <w:tcW w:w="3397" w:type="dxa"/>
            <w:vMerge/>
            <w:vAlign w:val="center"/>
          </w:tcPr>
          <w:p w14:paraId="7BC43065" w14:textId="7777777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p>
        </w:tc>
        <w:tc>
          <w:tcPr>
            <w:tcW w:w="1276" w:type="dxa"/>
            <w:tcBorders>
              <w:top w:val="nil"/>
              <w:left w:val="nil"/>
              <w:bottom w:val="single" w:sz="4" w:space="0" w:color="auto"/>
              <w:right w:val="nil"/>
            </w:tcBorders>
            <w:vAlign w:val="center"/>
          </w:tcPr>
          <w:p w14:paraId="30817AB1" w14:textId="1AD5B716" w:rsidR="00522375" w:rsidRPr="0083674F" w:rsidRDefault="00522375" w:rsidP="0083674F">
            <w:pPr>
              <w:spacing w:line="580" w:lineRule="exact"/>
              <w:rPr>
                <w:rFonts w:ascii="方正仿宋_GBK" w:eastAsia="方正仿宋_GBK" w:hAnsi="Times New Roman" w:cs="Times New Roman" w:hint="eastAsia"/>
                <w:sz w:val="28"/>
                <w:szCs w:val="28"/>
                <w14:ligatures w14:val="none"/>
              </w:rPr>
            </w:pPr>
            <w:r w:rsidRPr="0083674F">
              <w:rPr>
                <w:rFonts w:ascii="方正仿宋_GBK" w:eastAsia="方正仿宋_GBK" w:hAnsi="Times New Roman" w:cs="Times New Roman" w:hint="eastAsia"/>
                <w:sz w:val="28"/>
                <w:szCs w:val="28"/>
                <w14:ligatures w14:val="none"/>
              </w:rPr>
              <w:t>鄂蒙</w:t>
            </w:r>
          </w:p>
        </w:tc>
        <w:tc>
          <w:tcPr>
            <w:tcW w:w="1418" w:type="dxa"/>
            <w:vAlign w:val="center"/>
          </w:tcPr>
          <w:p w14:paraId="724CB6A2" w14:textId="0332C84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副高</w:t>
            </w:r>
          </w:p>
        </w:tc>
        <w:tc>
          <w:tcPr>
            <w:tcW w:w="2629" w:type="dxa"/>
            <w:tcBorders>
              <w:left w:val="nil"/>
              <w:bottom w:val="single" w:sz="4" w:space="0" w:color="auto"/>
              <w:right w:val="nil"/>
            </w:tcBorders>
            <w:vAlign w:val="center"/>
          </w:tcPr>
          <w:p w14:paraId="040758FF" w14:textId="121CFF8D"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撰写附录</w:t>
            </w:r>
          </w:p>
        </w:tc>
      </w:tr>
      <w:tr w:rsidR="00522375" w:rsidRPr="0083674F" w14:paraId="068EE0EE" w14:textId="77777777" w:rsidTr="00522375">
        <w:tc>
          <w:tcPr>
            <w:tcW w:w="3397" w:type="dxa"/>
            <w:vMerge/>
            <w:vAlign w:val="center"/>
          </w:tcPr>
          <w:p w14:paraId="5073BABC" w14:textId="77777777"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p>
        </w:tc>
        <w:tc>
          <w:tcPr>
            <w:tcW w:w="1276" w:type="dxa"/>
            <w:tcBorders>
              <w:top w:val="single" w:sz="4" w:space="0" w:color="auto"/>
              <w:left w:val="nil"/>
              <w:bottom w:val="single" w:sz="4" w:space="0" w:color="auto"/>
              <w:right w:val="nil"/>
            </w:tcBorders>
            <w:vAlign w:val="center"/>
          </w:tcPr>
          <w:p w14:paraId="02CFAEEB" w14:textId="13DD87BC" w:rsidR="00522375" w:rsidRPr="0083674F" w:rsidRDefault="00522375" w:rsidP="0083674F">
            <w:pPr>
              <w:spacing w:line="580" w:lineRule="exact"/>
              <w:rPr>
                <w:rFonts w:ascii="方正仿宋_GBK" w:eastAsia="方正仿宋_GBK" w:hAnsi="Times New Roman" w:cs="Times New Roman" w:hint="eastAsia"/>
                <w:sz w:val="28"/>
                <w:szCs w:val="28"/>
                <w14:ligatures w14:val="none"/>
              </w:rPr>
            </w:pPr>
            <w:r w:rsidRPr="0083674F">
              <w:rPr>
                <w:rFonts w:ascii="方正仿宋_GBK" w:eastAsia="方正仿宋_GBK" w:hAnsi="Times New Roman" w:cs="Times New Roman" w:hint="eastAsia"/>
                <w:sz w:val="28"/>
                <w:szCs w:val="28"/>
                <w14:ligatures w14:val="none"/>
              </w:rPr>
              <w:t>窦建瑞</w:t>
            </w:r>
          </w:p>
        </w:tc>
        <w:tc>
          <w:tcPr>
            <w:tcW w:w="1418" w:type="dxa"/>
            <w:vAlign w:val="center"/>
          </w:tcPr>
          <w:p w14:paraId="74762112" w14:textId="203B340C"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副高</w:t>
            </w:r>
          </w:p>
        </w:tc>
        <w:tc>
          <w:tcPr>
            <w:tcW w:w="2629" w:type="dxa"/>
            <w:tcBorders>
              <w:top w:val="single" w:sz="4" w:space="0" w:color="auto"/>
              <w:left w:val="nil"/>
              <w:bottom w:val="single" w:sz="4" w:space="0" w:color="auto"/>
              <w:right w:val="nil"/>
            </w:tcBorders>
            <w:vAlign w:val="center"/>
          </w:tcPr>
          <w:p w14:paraId="72DF961E" w14:textId="7D847B84" w:rsidR="00522375" w:rsidRPr="0083674F" w:rsidRDefault="00522375"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撰写附录</w:t>
            </w:r>
          </w:p>
        </w:tc>
      </w:tr>
      <w:tr w:rsidR="0083674F" w:rsidRPr="0083674F" w14:paraId="7AD31230" w14:textId="77777777" w:rsidTr="00522375">
        <w:tc>
          <w:tcPr>
            <w:tcW w:w="3397" w:type="dxa"/>
            <w:vAlign w:val="center"/>
          </w:tcPr>
          <w:p w14:paraId="042F3760" w14:textId="0B044195"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扬州玉器厂有限责任公司</w:t>
            </w:r>
          </w:p>
        </w:tc>
        <w:tc>
          <w:tcPr>
            <w:tcW w:w="1276" w:type="dxa"/>
            <w:vAlign w:val="center"/>
          </w:tcPr>
          <w:p w14:paraId="226C1D1E" w14:textId="1AC8AE0B"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谭亦军</w:t>
            </w:r>
          </w:p>
        </w:tc>
        <w:tc>
          <w:tcPr>
            <w:tcW w:w="1418" w:type="dxa"/>
            <w:vAlign w:val="center"/>
          </w:tcPr>
          <w:p w14:paraId="28A5C711" w14:textId="53E64D40"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方正仿宋_GBK" w:cs="方正仿宋_GBK" w:hint="eastAsia"/>
                <w:sz w:val="28"/>
                <w:szCs w:val="28"/>
                <w14:ligatures w14:val="none"/>
              </w:rPr>
              <w:t>工程师</w:t>
            </w:r>
          </w:p>
        </w:tc>
        <w:tc>
          <w:tcPr>
            <w:tcW w:w="2629" w:type="dxa"/>
            <w:vAlign w:val="center"/>
          </w:tcPr>
          <w:p w14:paraId="7AD28F5E" w14:textId="2BAC7D2A" w:rsidR="0083674F" w:rsidRPr="0083674F" w:rsidRDefault="0083674F" w:rsidP="0083674F">
            <w:pPr>
              <w:spacing w:line="580" w:lineRule="exact"/>
              <w:rPr>
                <w:rFonts w:ascii="方正仿宋_GBK" w:eastAsia="方正仿宋_GBK" w:hAnsi="方正仿宋_GBK" w:cs="方正仿宋_GBK" w:hint="eastAsia"/>
                <w:sz w:val="28"/>
                <w:szCs w:val="28"/>
                <w14:ligatures w14:val="none"/>
              </w:rPr>
            </w:pPr>
            <w:r w:rsidRPr="0083674F">
              <w:rPr>
                <w:rFonts w:ascii="方正仿宋_GBK" w:eastAsia="方正仿宋_GBK" w:hAnsi="Times New Roman" w:cs="Times New Roman" w:hint="eastAsia"/>
                <w:sz w:val="28"/>
                <w:szCs w:val="28"/>
                <w14:ligatures w14:val="none"/>
              </w:rPr>
              <w:t>搜集撰写工艺说明</w:t>
            </w:r>
          </w:p>
        </w:tc>
      </w:tr>
    </w:tbl>
    <w:p w14:paraId="61848795" w14:textId="77777777" w:rsidR="00087B2F" w:rsidRDefault="00087B2F" w:rsidP="00087B2F">
      <w:pPr>
        <w:spacing w:line="580" w:lineRule="exact"/>
        <w:jc w:val="right"/>
        <w:rPr>
          <w:rFonts w:ascii="方正仿宋_GBK" w:eastAsia="方正仿宋_GBK" w:hAnsi="方正仿宋_GBK" w:cs="方正仿宋_GBK"/>
          <w:sz w:val="32"/>
          <w:szCs w:val="32"/>
          <w14:ligatures w14:val="none"/>
        </w:rPr>
      </w:pPr>
    </w:p>
    <w:p w14:paraId="608C0821" w14:textId="78A4B36E" w:rsidR="00087B2F" w:rsidRPr="00AB33AF" w:rsidRDefault="00087B2F" w:rsidP="00087B2F">
      <w:pPr>
        <w:spacing w:line="580" w:lineRule="exact"/>
        <w:jc w:val="right"/>
        <w:rPr>
          <w:rFonts w:ascii="Times New Roman" w:eastAsia="方正仿宋_GBK" w:hAnsi="Times New Roman" w:cs="Times New Roman"/>
          <w:sz w:val="32"/>
          <w:szCs w:val="32"/>
          <w14:ligatures w14:val="none"/>
        </w:rPr>
      </w:pPr>
      <w:r w:rsidRPr="00087B2F">
        <w:rPr>
          <w:rFonts w:ascii="方正仿宋_GBK" w:eastAsia="方正仿宋_GBK" w:hAnsi="方正仿宋_GBK" w:cs="方正仿宋_GBK" w:hint="eastAsia"/>
          <w:sz w:val="32"/>
          <w:szCs w:val="32"/>
          <w14:ligatures w14:val="none"/>
        </w:rPr>
        <w:t>职业健康保护行动技术规范</w:t>
      </w:r>
      <w:r w:rsidRPr="00087B2F">
        <w:rPr>
          <w:rFonts w:ascii="方正仿宋_GBK" w:eastAsia="方正仿宋_GBK" w:hAnsi="方正仿宋_GBK" w:cs="方正仿宋_GBK"/>
          <w:sz w:val="32"/>
          <w:szCs w:val="32"/>
          <w14:ligatures w14:val="none"/>
        </w:rPr>
        <w:t xml:space="preserve"> </w:t>
      </w:r>
      <w:r>
        <w:rPr>
          <w:rFonts w:ascii="方正仿宋_GBK" w:eastAsia="方正仿宋_GBK" w:hAnsi="方正仿宋_GBK" w:cs="方正仿宋_GBK" w:hint="eastAsia"/>
          <w:sz w:val="32"/>
          <w:szCs w:val="32"/>
          <w14:ligatures w14:val="none"/>
        </w:rPr>
        <w:t>玉石加工行业</w:t>
      </w:r>
      <w:r w:rsidRPr="00AB33AF">
        <w:rPr>
          <w:rFonts w:ascii="Times New Roman" w:eastAsia="方正仿宋_GBK" w:hAnsi="Times New Roman" w:cs="Times New Roman"/>
          <w:sz w:val="32"/>
          <w:szCs w:val="32"/>
          <w14:ligatures w14:val="none"/>
        </w:rPr>
        <w:t>作业人员</w:t>
      </w:r>
      <w:r w:rsidRPr="00AB33AF">
        <w:rPr>
          <w:rFonts w:ascii="Times New Roman" w:eastAsia="方正仿宋_GBK" w:hAnsi="Times New Roman" w:cs="Times New Roman"/>
          <w:sz w:val="32"/>
          <w:szCs w:val="32"/>
          <w14:ligatures w14:val="none"/>
        </w:rPr>
        <w:t xml:space="preserve">  </w:t>
      </w:r>
      <w:r w:rsidRPr="00AB33AF">
        <w:rPr>
          <w:rFonts w:ascii="Times New Roman" w:eastAsia="方正仿宋_GBK" w:hAnsi="Times New Roman" w:cs="Times New Roman"/>
          <w:sz w:val="32"/>
          <w:szCs w:val="32"/>
          <w14:ligatures w14:val="none"/>
        </w:rPr>
        <w:t>编制组</w:t>
      </w:r>
    </w:p>
    <w:p w14:paraId="44BAAA0A" w14:textId="10384C82" w:rsidR="0083674F" w:rsidRPr="00AB33AF" w:rsidRDefault="00087B2F" w:rsidP="00087B2F">
      <w:pPr>
        <w:spacing w:line="580" w:lineRule="exact"/>
        <w:jc w:val="right"/>
        <w:rPr>
          <w:rFonts w:ascii="Times New Roman" w:eastAsia="方正仿宋_GBK" w:hAnsi="Times New Roman" w:cs="Times New Roman"/>
          <w:sz w:val="32"/>
          <w:szCs w:val="32"/>
          <w14:ligatures w14:val="none"/>
        </w:rPr>
      </w:pPr>
      <w:r w:rsidRPr="00AB33AF">
        <w:rPr>
          <w:rFonts w:ascii="Times New Roman" w:eastAsia="方正仿宋_GBK" w:hAnsi="Times New Roman" w:cs="Times New Roman"/>
          <w:sz w:val="32"/>
          <w:szCs w:val="32"/>
          <w14:ligatures w14:val="none"/>
        </w:rPr>
        <w:t xml:space="preserve">                             202</w:t>
      </w:r>
      <w:r w:rsidRPr="00AB33AF">
        <w:rPr>
          <w:rFonts w:ascii="Times New Roman" w:eastAsia="方正仿宋_GBK" w:hAnsi="Times New Roman" w:cs="Times New Roman"/>
          <w:sz w:val="32"/>
          <w:szCs w:val="32"/>
          <w14:ligatures w14:val="none"/>
        </w:rPr>
        <w:t>4</w:t>
      </w:r>
      <w:r w:rsidRPr="00AB33AF">
        <w:rPr>
          <w:rFonts w:ascii="Times New Roman" w:eastAsia="方正仿宋_GBK" w:hAnsi="Times New Roman" w:cs="Times New Roman"/>
          <w:sz w:val="32"/>
          <w:szCs w:val="32"/>
          <w14:ligatures w14:val="none"/>
        </w:rPr>
        <w:t>年</w:t>
      </w:r>
      <w:r w:rsidRPr="00AB33AF">
        <w:rPr>
          <w:rFonts w:ascii="Times New Roman" w:eastAsia="方正仿宋_GBK" w:hAnsi="Times New Roman" w:cs="Times New Roman"/>
          <w:sz w:val="32"/>
          <w:szCs w:val="32"/>
          <w14:ligatures w14:val="none"/>
        </w:rPr>
        <w:t>6</w:t>
      </w:r>
      <w:r w:rsidRPr="00AB33AF">
        <w:rPr>
          <w:rFonts w:ascii="Times New Roman" w:eastAsia="方正仿宋_GBK" w:hAnsi="Times New Roman" w:cs="Times New Roman"/>
          <w:sz w:val="32"/>
          <w:szCs w:val="32"/>
          <w14:ligatures w14:val="none"/>
        </w:rPr>
        <w:t>月</w:t>
      </w:r>
      <w:r w:rsidRPr="00AB33AF">
        <w:rPr>
          <w:rFonts w:ascii="Times New Roman" w:eastAsia="方正仿宋_GBK" w:hAnsi="Times New Roman" w:cs="Times New Roman"/>
          <w:sz w:val="32"/>
          <w:szCs w:val="32"/>
          <w14:ligatures w14:val="none"/>
        </w:rPr>
        <w:t>25</w:t>
      </w:r>
      <w:r w:rsidRPr="00AB33AF">
        <w:rPr>
          <w:rFonts w:ascii="Times New Roman" w:eastAsia="方正仿宋_GBK" w:hAnsi="Times New Roman" w:cs="Times New Roman"/>
          <w:sz w:val="32"/>
          <w:szCs w:val="32"/>
          <w14:ligatures w14:val="none"/>
        </w:rPr>
        <w:t>日</w:t>
      </w:r>
      <w:r w:rsidRPr="00AB33AF">
        <w:rPr>
          <w:rFonts w:ascii="Times New Roman" w:eastAsia="方正仿宋_GBK" w:hAnsi="Times New Roman" w:cs="Times New Roman"/>
          <w:sz w:val="32"/>
          <w:szCs w:val="32"/>
          <w14:ligatures w14:val="none"/>
        </w:rPr>
        <w:t xml:space="preserve">  </w:t>
      </w:r>
    </w:p>
    <w:p w14:paraId="43D529A2" w14:textId="77777777" w:rsidR="00AD1B64" w:rsidRPr="00AB33AF" w:rsidRDefault="00AD1B64">
      <w:pPr>
        <w:rPr>
          <w:rFonts w:ascii="Times New Roman" w:hAnsi="Times New Roman" w:cs="Times New Roman"/>
        </w:rPr>
      </w:pPr>
    </w:p>
    <w:sectPr w:rsidR="00AD1B64" w:rsidRPr="00AB33AF">
      <w:footerReference w:type="even" r:id="rId7"/>
      <w:footerReference w:type="default" r:id="rId8"/>
      <w:pgSz w:w="11906" w:h="16838"/>
      <w:pgMar w:top="1361" w:right="1588" w:bottom="1361"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A073A" w14:textId="77777777" w:rsidR="006B10FD" w:rsidRDefault="006B10FD">
      <w:r>
        <w:separator/>
      </w:r>
    </w:p>
  </w:endnote>
  <w:endnote w:type="continuationSeparator" w:id="0">
    <w:p w14:paraId="626A1181" w14:textId="77777777" w:rsidR="006B10FD" w:rsidRDefault="006B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embedRegular r:id="rId1" w:subsetted="1" w:fontKey="{E3CF27E7-4654-4164-9E53-F60FEE8AF387}"/>
  </w:font>
  <w:font w:name="黑体">
    <w:altName w:val="SimHei"/>
    <w:panose1 w:val="02010609060101010101"/>
    <w:charset w:val="86"/>
    <w:family w:val="modern"/>
    <w:pitch w:val="fixed"/>
    <w:sig w:usb0="800002BF" w:usb1="38CF7CFA" w:usb2="00000016" w:usb3="00000000" w:csb0="00040001" w:csb1="00000000"/>
    <w:embedRegular r:id="rId2" w:subsetted="1" w:fontKey="{CB1EECC8-C6C7-4C27-9926-EE79926B2C1B}"/>
  </w:font>
  <w:font w:name="方正仿宋_GBK">
    <w:panose1 w:val="03000509000000000000"/>
    <w:charset w:val="86"/>
    <w:family w:val="script"/>
    <w:pitch w:val="fixed"/>
    <w:sig w:usb0="00000001" w:usb1="080E0000" w:usb2="00000010" w:usb3="00000000" w:csb0="00040000" w:csb1="00000000"/>
    <w:embedRegular r:id="rId3" w:subsetted="1" w:fontKey="{C628236B-B7BB-49EB-ABAE-2CBBF3FD90E2}"/>
    <w:embedBold r:id="rId4" w:subsetted="1" w:fontKey="{0D656E7B-4460-4749-9A3D-F923EA565E0E}"/>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1839F" w14:textId="77777777" w:rsidR="00AD1B64" w:rsidRDefault="008C5F19">
    <w:pPr>
      <w:pStyle w:val="a3"/>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D49" w14:textId="77777777" w:rsidR="00AD1B64" w:rsidRDefault="008C5F19">
    <w:pPr>
      <w:pStyle w:val="a3"/>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403F1" w14:textId="77777777" w:rsidR="006B10FD" w:rsidRDefault="006B10FD">
      <w:r>
        <w:separator/>
      </w:r>
    </w:p>
  </w:footnote>
  <w:footnote w:type="continuationSeparator" w:id="0">
    <w:p w14:paraId="2883B775" w14:textId="77777777" w:rsidR="006B10FD" w:rsidRDefault="006B1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40459"/>
    <w:multiLevelType w:val="hybridMultilevel"/>
    <w:tmpl w:val="AB80DC32"/>
    <w:lvl w:ilvl="0" w:tplc="D8B88674">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23B06217"/>
    <w:multiLevelType w:val="hybridMultilevel"/>
    <w:tmpl w:val="7E0C01A2"/>
    <w:lvl w:ilvl="0" w:tplc="95CC36FA">
      <w:start w:val="1"/>
      <w:numFmt w:val="decimal"/>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2035644957">
    <w:abstractNumId w:val="0"/>
  </w:num>
  <w:num w:numId="2" w16cid:durableId="498926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2YzQ4NTQzZWQxNmNkYjg1OWUxZGRjZWE5MjFjMGYifQ=="/>
  </w:docVars>
  <w:rsids>
    <w:rsidRoot w:val="00076CCB"/>
    <w:rsid w:val="00007C6E"/>
    <w:rsid w:val="000527BC"/>
    <w:rsid w:val="00076CCB"/>
    <w:rsid w:val="00086967"/>
    <w:rsid w:val="00087B2F"/>
    <w:rsid w:val="0012643A"/>
    <w:rsid w:val="00186A32"/>
    <w:rsid w:val="001A37F1"/>
    <w:rsid w:val="001E5649"/>
    <w:rsid w:val="00213BB2"/>
    <w:rsid w:val="0025271B"/>
    <w:rsid w:val="00264E47"/>
    <w:rsid w:val="002D4B06"/>
    <w:rsid w:val="003E2E5C"/>
    <w:rsid w:val="004A1269"/>
    <w:rsid w:val="004B7AF1"/>
    <w:rsid w:val="004C293F"/>
    <w:rsid w:val="00516F78"/>
    <w:rsid w:val="00522375"/>
    <w:rsid w:val="00523492"/>
    <w:rsid w:val="00525788"/>
    <w:rsid w:val="005637F5"/>
    <w:rsid w:val="00563A05"/>
    <w:rsid w:val="00584FDE"/>
    <w:rsid w:val="00591340"/>
    <w:rsid w:val="005A4145"/>
    <w:rsid w:val="005A4AF7"/>
    <w:rsid w:val="005B45C7"/>
    <w:rsid w:val="0060678A"/>
    <w:rsid w:val="00615FB3"/>
    <w:rsid w:val="00624002"/>
    <w:rsid w:val="00646445"/>
    <w:rsid w:val="00657BFC"/>
    <w:rsid w:val="006636EB"/>
    <w:rsid w:val="006B10FD"/>
    <w:rsid w:val="006E0195"/>
    <w:rsid w:val="006F4340"/>
    <w:rsid w:val="007578D4"/>
    <w:rsid w:val="00765DEE"/>
    <w:rsid w:val="00774628"/>
    <w:rsid w:val="007B2E30"/>
    <w:rsid w:val="007E2367"/>
    <w:rsid w:val="007E45A7"/>
    <w:rsid w:val="00833631"/>
    <w:rsid w:val="0083674F"/>
    <w:rsid w:val="008A7AA1"/>
    <w:rsid w:val="008C07F5"/>
    <w:rsid w:val="008C2EC4"/>
    <w:rsid w:val="008C5F19"/>
    <w:rsid w:val="008E2040"/>
    <w:rsid w:val="008F7996"/>
    <w:rsid w:val="00921573"/>
    <w:rsid w:val="00950345"/>
    <w:rsid w:val="00951389"/>
    <w:rsid w:val="009737F6"/>
    <w:rsid w:val="009805CE"/>
    <w:rsid w:val="00A0191B"/>
    <w:rsid w:val="00A057B2"/>
    <w:rsid w:val="00A13B9C"/>
    <w:rsid w:val="00A24327"/>
    <w:rsid w:val="00A2492A"/>
    <w:rsid w:val="00A773BA"/>
    <w:rsid w:val="00AB33AF"/>
    <w:rsid w:val="00AD1B64"/>
    <w:rsid w:val="00AD5384"/>
    <w:rsid w:val="00AD6DC1"/>
    <w:rsid w:val="00AE67DA"/>
    <w:rsid w:val="00B02133"/>
    <w:rsid w:val="00B159D0"/>
    <w:rsid w:val="00B3167E"/>
    <w:rsid w:val="00B53562"/>
    <w:rsid w:val="00B93313"/>
    <w:rsid w:val="00B962B5"/>
    <w:rsid w:val="00BA1234"/>
    <w:rsid w:val="00C344BB"/>
    <w:rsid w:val="00C60273"/>
    <w:rsid w:val="00C73E41"/>
    <w:rsid w:val="00C84F7E"/>
    <w:rsid w:val="00CE2EE4"/>
    <w:rsid w:val="00D20ACD"/>
    <w:rsid w:val="00D44F45"/>
    <w:rsid w:val="00D51AC2"/>
    <w:rsid w:val="00D5244C"/>
    <w:rsid w:val="00D55F2B"/>
    <w:rsid w:val="00D570DE"/>
    <w:rsid w:val="00D717EF"/>
    <w:rsid w:val="00D944D8"/>
    <w:rsid w:val="00DB6BD4"/>
    <w:rsid w:val="00DC6917"/>
    <w:rsid w:val="00E2359E"/>
    <w:rsid w:val="00E27EE9"/>
    <w:rsid w:val="00E32C44"/>
    <w:rsid w:val="00E90CE5"/>
    <w:rsid w:val="00EA7E40"/>
    <w:rsid w:val="00EC6F87"/>
    <w:rsid w:val="00EE5571"/>
    <w:rsid w:val="00F365C5"/>
    <w:rsid w:val="00F368EA"/>
    <w:rsid w:val="00F42E3D"/>
    <w:rsid w:val="00F64F9B"/>
    <w:rsid w:val="00F71819"/>
    <w:rsid w:val="00F741FA"/>
    <w:rsid w:val="00F83E00"/>
    <w:rsid w:val="00FA006D"/>
    <w:rsid w:val="00FB6484"/>
    <w:rsid w:val="00FD5890"/>
    <w:rsid w:val="00FF15F6"/>
    <w:rsid w:val="58786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80862"/>
  <w15:docId w15:val="{F4DF704C-379A-4759-A377-0D0170D0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
    <w:uiPriority w:val="99"/>
    <w:pPr>
      <w:tabs>
        <w:tab w:val="center" w:pos="4153"/>
        <w:tab w:val="right" w:pos="8306"/>
      </w:tabs>
      <w:snapToGrid w:val="0"/>
      <w:jc w:val="left"/>
    </w:pPr>
    <w:rPr>
      <w:rFonts w:ascii="Times New Roman" w:eastAsia="宋体" w:hAnsi="Times New Roman" w:cs="Times New Roman"/>
      <w:sz w:val="18"/>
      <w:szCs w:val="18"/>
      <w14:ligatures w14:val="none"/>
    </w:rPr>
  </w:style>
  <w:style w:type="paragraph" w:styleId="a4">
    <w:name w:val="header"/>
    <w:basedOn w:val="a"/>
    <w:link w:val="a5"/>
    <w:autoRedefine/>
    <w:uiPriority w:val="99"/>
    <w:unhideWhenUsed/>
    <w:qFormat/>
    <w:pPr>
      <w:tabs>
        <w:tab w:val="center" w:pos="4153"/>
        <w:tab w:val="right" w:pos="8306"/>
      </w:tabs>
      <w:snapToGrid w:val="0"/>
      <w:jc w:val="center"/>
    </w:pPr>
    <w:rPr>
      <w:sz w:val="18"/>
      <w:szCs w:val="18"/>
    </w:rPr>
  </w:style>
  <w:style w:type="character" w:customStyle="1" w:styleId="a5">
    <w:name w:val="页眉 字符"/>
    <w:basedOn w:val="a0"/>
    <w:link w:val="a4"/>
    <w:autoRedefine/>
    <w:uiPriority w:val="99"/>
    <w:qFormat/>
    <w:rPr>
      <w:sz w:val="18"/>
      <w:szCs w:val="18"/>
    </w:rPr>
  </w:style>
  <w:style w:type="character" w:customStyle="1" w:styleId="a6">
    <w:name w:val="页脚 字符"/>
    <w:basedOn w:val="a0"/>
    <w:uiPriority w:val="99"/>
    <w:semiHidden/>
    <w:rPr>
      <w:sz w:val="18"/>
      <w:szCs w:val="18"/>
    </w:rPr>
  </w:style>
  <w:style w:type="character" w:customStyle="1" w:styleId="1">
    <w:name w:val="页脚 字符1"/>
    <w:link w:val="a3"/>
    <w:uiPriority w:val="99"/>
    <w:rPr>
      <w:rFonts w:ascii="Times New Roman" w:eastAsia="宋体" w:hAnsi="Times New Roman" w:cs="Times New Roman"/>
      <w:sz w:val="18"/>
      <w:szCs w:val="18"/>
      <w14:ligatures w14:val="none"/>
    </w:rPr>
  </w:style>
  <w:style w:type="paragraph" w:styleId="a7">
    <w:name w:val="List Paragraph"/>
    <w:basedOn w:val="a"/>
    <w:uiPriority w:val="99"/>
    <w:unhideWhenUsed/>
    <w:rsid w:val="001E5649"/>
    <w:pPr>
      <w:ind w:firstLineChars="200" w:firstLine="420"/>
    </w:pPr>
  </w:style>
  <w:style w:type="table" w:styleId="a8">
    <w:name w:val="Table Grid"/>
    <w:basedOn w:val="a1"/>
    <w:uiPriority w:val="39"/>
    <w:rsid w:val="008367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1288</TotalTime>
  <Pages>8</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 z</dc:creator>
  <cp:lastModifiedBy>jf z</cp:lastModifiedBy>
  <cp:revision>11</cp:revision>
  <dcterms:created xsi:type="dcterms:W3CDTF">2024-06-26T02:36:00Z</dcterms:created>
  <dcterms:modified xsi:type="dcterms:W3CDTF">2024-06-27T00:34:00Z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9EC8E37766F84CFCB0CCF904FB4DEC32_12</vt:lpwstr>
  </property>
</Properties>
</file>